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0AF6A07F" w:rsidR="00360A21" w:rsidRDefault="00360A21" w:rsidP="007334EA">
          <w:pPr>
            <w:spacing w:after="120"/>
            <w:ind w:left="567" w:firstLine="0"/>
            <w:contextualSpacing/>
            <w:jc w:val="center"/>
            <w:rPr>
              <w:rFonts w:ascii="Arial" w:hAnsi="Arial" w:cs="Arial"/>
              <w:b/>
              <w:bCs/>
            </w:rPr>
          </w:pPr>
        </w:p>
        <w:p w14:paraId="71A9FB87" w14:textId="77777777" w:rsidR="007F0AE2" w:rsidRPr="000D38F4" w:rsidRDefault="007F0AE2" w:rsidP="007F0AE2">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7F0AE2" w:rsidRPr="000D38F4" w14:paraId="00BE2605" w14:textId="77777777" w:rsidTr="00907C83">
            <w:trPr>
              <w:trHeight w:val="1707"/>
            </w:trPr>
            <w:tc>
              <w:tcPr>
                <w:tcW w:w="5000" w:type="pct"/>
                <w:vAlign w:val="center"/>
              </w:tcPr>
              <w:p w14:paraId="21235544"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97099D8" wp14:editId="24D8D022">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638AE8D8"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631389D2"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7F9B37F1"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7F0AE2" w:rsidRPr="000D38F4" w14:paraId="3F0AB00F" w14:textId="77777777" w:rsidTr="00907C83">
            <w:trPr>
              <w:trHeight w:val="268"/>
            </w:trPr>
            <w:tc>
              <w:tcPr>
                <w:tcW w:w="5000" w:type="pct"/>
                <w:vAlign w:val="center"/>
                <w:hideMark/>
              </w:tcPr>
              <w:p w14:paraId="19C53EE6" w14:textId="77777777" w:rsidR="007F0AE2" w:rsidRPr="000D38F4" w:rsidRDefault="007F0AE2" w:rsidP="00907C83">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7F0AE2" w:rsidRPr="000D38F4" w14:paraId="5F0A4FC3" w14:textId="77777777" w:rsidTr="00907C83">
            <w:trPr>
              <w:trHeight w:val="482"/>
            </w:trPr>
            <w:tc>
              <w:tcPr>
                <w:tcW w:w="5000" w:type="pct"/>
                <w:tcBorders>
                  <w:top w:val="single" w:sz="4" w:space="0" w:color="auto"/>
                  <w:left w:val="nil"/>
                  <w:bottom w:val="nil"/>
                  <w:right w:val="nil"/>
                </w:tcBorders>
                <w:vAlign w:val="center"/>
                <w:hideMark/>
              </w:tcPr>
              <w:p w14:paraId="1810FEC3" w14:textId="77777777" w:rsidR="007F0AE2" w:rsidRPr="000D38F4" w:rsidRDefault="007F0AE2" w:rsidP="00907C83">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29A2CC46"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65836A80"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r w:rsidRPr="000D38F4">
            <w:rPr>
              <w:rFonts w:ascii="Times New Roman" w:eastAsia="Calibri" w:hAnsi="Times New Roman" w:cs="Times New Roman"/>
              <w:color w:val="0000FF"/>
              <w:sz w:val="22"/>
              <w:szCs w:val="22"/>
              <w:u w:val="single"/>
              <w:lang w:eastAsia="en-US"/>
            </w:rPr>
            <w:t>mkc.info@ciurlionis.lt</w:t>
          </w:r>
          <w:r w:rsidRPr="000D38F4">
            <w:rPr>
              <w:rFonts w:ascii="Times New Roman" w:eastAsia="Times New Roman" w:hAnsi="Times New Roman" w:cs="Times New Roman"/>
              <w:sz w:val="22"/>
              <w:szCs w:val="22"/>
              <w:lang w:eastAsia="en-US"/>
            </w:rPr>
            <w:t>, duomenys kaupiami ir saugomi Juridinių asmenų registre,</w:t>
          </w:r>
        </w:p>
        <w:p w14:paraId="7D999EDE"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0CE733B5" w14:textId="77F99AFE"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170EBA1" w:rsidR="00D526C8" w:rsidRPr="001A2892" w:rsidRDefault="00C006C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7F0AE2" w:rsidRPr="001A2892">
            <w:rPr>
              <w:rFonts w:cstheme="minorHAnsi"/>
              <w:b/>
              <w:bCs/>
              <w:sz w:val="28"/>
              <w:szCs w:val="28"/>
            </w:rPr>
            <w:t>„</w:t>
          </w:r>
          <w:r w:rsidR="00494B8A" w:rsidRPr="00494B8A">
            <w:rPr>
              <w:rFonts w:cstheme="minorHAnsi"/>
              <w:b/>
              <w:bCs/>
              <w:sz w:val="28"/>
              <w:szCs w:val="28"/>
            </w:rPr>
            <w:t>M. K. ČIURLIONIO NAMŲ MUZIEJAUS DRUSKININKUOSE STATYBOS TECHNINĖS PRIEŽIŪROS PASLAUGOS</w:t>
          </w:r>
          <w:r w:rsidR="00D526C8" w:rsidRPr="001A2892">
            <w:rPr>
              <w:rFonts w:cstheme="minorHAnsi"/>
              <w:b/>
              <w:bCs/>
              <w:sz w:val="28"/>
              <w:szCs w:val="28"/>
            </w:rPr>
            <w:t>“</w:t>
          </w:r>
        </w:p>
        <w:p w14:paraId="18ACC6AD" w14:textId="0C9F3A1C" w:rsidR="00D526C8" w:rsidRPr="001A2892" w:rsidRDefault="00DF1318"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2302092E" w:rsidR="001C24BC" w:rsidRDefault="00D53BF4" w:rsidP="007F0AE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7F0AE2">
            <w:rPr>
              <w:rFonts w:cstheme="minorHAnsi"/>
              <w:b/>
              <w:bCs/>
              <w:sz w:val="28"/>
              <w:szCs w:val="28"/>
            </w:rPr>
            <w:t xml:space="preserve"> 1</w:t>
          </w:r>
          <w:r w:rsidRPr="001A2892">
            <w:rPr>
              <w:rFonts w:cstheme="minorHAnsi"/>
              <w:b/>
              <w:b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0FE0CE6C" w:rsidR="00173FBA" w:rsidRPr="001912E2" w:rsidRDefault="00581B14" w:rsidP="00581B14">
              <w:pPr>
                <w:pStyle w:val="TOCHeading"/>
                <w:tabs>
                  <w:tab w:val="left" w:pos="6555"/>
                </w:tabs>
                <w:rPr>
                  <w:rFonts w:asciiTheme="minorHAnsi" w:hAnsiTheme="minorHAnsi" w:cstheme="minorHAnsi"/>
                </w:rPr>
              </w:pPr>
              <w:r>
                <w:rPr>
                  <w:rFonts w:asciiTheme="minorHAnsi" w:hAnsiTheme="minorHAnsi" w:cstheme="minorHAnsi"/>
                </w:rPr>
                <w:tab/>
              </w:r>
            </w:p>
            <w:sdt>
              <w:sdtPr>
                <w:rPr>
                  <w:rFonts w:asciiTheme="minorHAnsi" w:eastAsiaTheme="minorEastAsia" w:hAnsiTheme="minorHAnsi" w:cstheme="minorBidi"/>
                  <w:color w:val="auto"/>
                  <w:sz w:val="21"/>
                  <w:szCs w:val="21"/>
                </w:rPr>
                <w:id w:val="886456785"/>
                <w:docPartObj>
                  <w:docPartGallery w:val="Table of Contents"/>
                  <w:docPartUnique/>
                </w:docPartObj>
              </w:sdtPr>
              <w:sdtEndPr>
                <w:rPr>
                  <w:b/>
                  <w:bCs/>
                  <w:noProof/>
                </w:rPr>
              </w:sdtEndPr>
              <w:sdtContent>
                <w:p w14:paraId="18BF587B" w14:textId="77777777" w:rsidR="00055FFA" w:rsidRPr="001912E2" w:rsidRDefault="00055FFA" w:rsidP="00055FFA">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FB230DC" w14:textId="77777777" w:rsidR="00055FFA" w:rsidRDefault="00055FFA" w:rsidP="00055FF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2096161" w14:textId="77777777" w:rsidR="00055FFA" w:rsidRDefault="000350BF" w:rsidP="00055FFA">
                  <w:pPr>
                    <w:pStyle w:val="TOC1"/>
                    <w:rPr>
                      <w:noProof/>
                      <w:sz w:val="22"/>
                      <w:szCs w:val="22"/>
                      <w:lang w:val="en-US" w:eastAsia="en-US"/>
                    </w:rPr>
                  </w:pPr>
                  <w:hyperlink w:anchor="_Toc137194948" w:history="1">
                    <w:r w:rsidR="00055FFA" w:rsidRPr="00B710A7">
                      <w:rPr>
                        <w:rStyle w:val="Hyperlink"/>
                        <w:rFonts w:eastAsia="Calibri" w:cstheme="minorHAnsi"/>
                        <w:noProof/>
                      </w:rPr>
                      <w:t>2.</w:t>
                    </w:r>
                    <w:r w:rsidR="00055FFA">
                      <w:rPr>
                        <w:noProof/>
                        <w:sz w:val="22"/>
                        <w:szCs w:val="22"/>
                        <w:lang w:val="en-US" w:eastAsia="en-US"/>
                      </w:rPr>
                      <w:tab/>
                    </w:r>
                    <w:r w:rsidR="00055FFA" w:rsidRPr="00B710A7">
                      <w:rPr>
                        <w:rStyle w:val="Hyperlink"/>
                        <w:rFonts w:cstheme="minorHAnsi"/>
                        <w:noProof/>
                      </w:rPr>
                      <w:t>Pirkimo objektas</w:t>
                    </w:r>
                    <w:r w:rsidR="00055FFA">
                      <w:rPr>
                        <w:noProof/>
                        <w:webHidden/>
                      </w:rPr>
                      <w:tab/>
                    </w:r>
                    <w:r w:rsidR="00055FFA">
                      <w:rPr>
                        <w:noProof/>
                        <w:webHidden/>
                      </w:rPr>
                      <w:fldChar w:fldCharType="begin"/>
                    </w:r>
                    <w:r w:rsidR="00055FFA">
                      <w:rPr>
                        <w:noProof/>
                        <w:webHidden/>
                      </w:rPr>
                      <w:instrText xml:space="preserve"> PAGEREF _Toc137194948 \h </w:instrText>
                    </w:r>
                    <w:r w:rsidR="00055FFA">
                      <w:rPr>
                        <w:noProof/>
                        <w:webHidden/>
                      </w:rPr>
                    </w:r>
                    <w:r w:rsidR="00055FFA">
                      <w:rPr>
                        <w:noProof/>
                        <w:webHidden/>
                      </w:rPr>
                      <w:fldChar w:fldCharType="separate"/>
                    </w:r>
                    <w:r w:rsidR="00055FFA">
                      <w:rPr>
                        <w:noProof/>
                        <w:webHidden/>
                      </w:rPr>
                      <w:t>2</w:t>
                    </w:r>
                    <w:r w:rsidR="00055FFA">
                      <w:rPr>
                        <w:noProof/>
                        <w:webHidden/>
                      </w:rPr>
                      <w:fldChar w:fldCharType="end"/>
                    </w:r>
                  </w:hyperlink>
                </w:p>
                <w:p w14:paraId="6CE9B102" w14:textId="77777777" w:rsidR="00055FFA" w:rsidRDefault="000350BF" w:rsidP="00055FFA">
                  <w:pPr>
                    <w:pStyle w:val="TOC1"/>
                    <w:rPr>
                      <w:noProof/>
                      <w:sz w:val="22"/>
                      <w:szCs w:val="22"/>
                      <w:lang w:val="en-US" w:eastAsia="en-US"/>
                    </w:rPr>
                  </w:pPr>
                  <w:hyperlink w:anchor="_Toc137194949" w:history="1">
                    <w:r w:rsidR="00055FFA" w:rsidRPr="00B710A7">
                      <w:rPr>
                        <w:rStyle w:val="Hyperlink"/>
                        <w:rFonts w:eastAsia="Calibri" w:cstheme="minorHAnsi"/>
                        <w:noProof/>
                      </w:rPr>
                      <w:t>3.</w:t>
                    </w:r>
                    <w:r w:rsidR="00055FFA">
                      <w:rPr>
                        <w:noProof/>
                        <w:sz w:val="22"/>
                        <w:szCs w:val="22"/>
                        <w:lang w:val="en-US" w:eastAsia="en-US"/>
                      </w:rPr>
                      <w:tab/>
                    </w:r>
                    <w:r w:rsidR="00055FFA" w:rsidRPr="00B710A7">
                      <w:rPr>
                        <w:rStyle w:val="Hyperlink"/>
                        <w:rFonts w:cstheme="minorHAnsi"/>
                        <w:noProof/>
                      </w:rPr>
                      <w:t>Tiekėjų pašalinimo pagrindai, kvalifikacijos reikalavimai ir reikalaujami kokybės vadybos sistemos ir (arba) aplinkos apsaugos vadybos sistemos standartai</w:t>
                    </w:r>
                    <w:r w:rsidR="00055FFA">
                      <w:rPr>
                        <w:noProof/>
                        <w:webHidden/>
                      </w:rPr>
                      <w:tab/>
                    </w:r>
                    <w:r w:rsidR="00055FFA">
                      <w:rPr>
                        <w:noProof/>
                        <w:webHidden/>
                      </w:rPr>
                      <w:fldChar w:fldCharType="begin"/>
                    </w:r>
                    <w:r w:rsidR="00055FFA">
                      <w:rPr>
                        <w:noProof/>
                        <w:webHidden/>
                      </w:rPr>
                      <w:instrText xml:space="preserve"> PAGEREF _Toc137194949 \h </w:instrText>
                    </w:r>
                    <w:r w:rsidR="00055FFA">
                      <w:rPr>
                        <w:noProof/>
                        <w:webHidden/>
                      </w:rPr>
                    </w:r>
                    <w:r w:rsidR="00055FFA">
                      <w:rPr>
                        <w:noProof/>
                        <w:webHidden/>
                      </w:rPr>
                      <w:fldChar w:fldCharType="separate"/>
                    </w:r>
                    <w:r w:rsidR="00055FFA">
                      <w:rPr>
                        <w:noProof/>
                        <w:webHidden/>
                      </w:rPr>
                      <w:t>3</w:t>
                    </w:r>
                    <w:r w:rsidR="00055FFA">
                      <w:rPr>
                        <w:noProof/>
                        <w:webHidden/>
                      </w:rPr>
                      <w:fldChar w:fldCharType="end"/>
                    </w:r>
                  </w:hyperlink>
                </w:p>
                <w:p w14:paraId="5C3893C9" w14:textId="77777777" w:rsidR="00055FFA" w:rsidRDefault="000350BF" w:rsidP="00055FFA">
                  <w:pPr>
                    <w:pStyle w:val="TOC1"/>
                    <w:rPr>
                      <w:noProof/>
                      <w:sz w:val="22"/>
                      <w:szCs w:val="22"/>
                      <w:lang w:val="en-US" w:eastAsia="en-US"/>
                    </w:rPr>
                  </w:pPr>
                  <w:hyperlink w:anchor="_Toc137194950" w:history="1">
                    <w:r w:rsidR="00055FFA" w:rsidRPr="00B710A7">
                      <w:rPr>
                        <w:rStyle w:val="Hyperlink"/>
                        <w:rFonts w:eastAsia="Calibri" w:cstheme="minorHAnsi"/>
                        <w:noProof/>
                      </w:rPr>
                      <w:t>4.</w:t>
                    </w:r>
                    <w:r w:rsidR="00055FFA">
                      <w:rPr>
                        <w:noProof/>
                        <w:sz w:val="22"/>
                        <w:szCs w:val="22"/>
                        <w:lang w:val="en-US" w:eastAsia="en-US"/>
                      </w:rPr>
                      <w:tab/>
                    </w:r>
                    <w:r w:rsidR="00055FFA" w:rsidRPr="00B710A7">
                      <w:rPr>
                        <w:rStyle w:val="Hyperlink"/>
                        <w:rFonts w:cstheme="minorHAnsi"/>
                        <w:noProof/>
                      </w:rPr>
                      <w:t>Reikalavimai, susiję su nacionaliniu saugumu</w:t>
                    </w:r>
                    <w:r w:rsidR="00055FFA">
                      <w:rPr>
                        <w:noProof/>
                        <w:webHidden/>
                      </w:rPr>
                      <w:tab/>
                    </w:r>
                    <w:r w:rsidR="00055FFA">
                      <w:rPr>
                        <w:noProof/>
                        <w:webHidden/>
                      </w:rPr>
                      <w:fldChar w:fldCharType="begin"/>
                    </w:r>
                    <w:r w:rsidR="00055FFA">
                      <w:rPr>
                        <w:noProof/>
                        <w:webHidden/>
                      </w:rPr>
                      <w:instrText xml:space="preserve"> PAGEREF _Toc137194950 \h </w:instrText>
                    </w:r>
                    <w:r w:rsidR="00055FFA">
                      <w:rPr>
                        <w:noProof/>
                        <w:webHidden/>
                      </w:rPr>
                    </w:r>
                    <w:r w:rsidR="00055FFA">
                      <w:rPr>
                        <w:noProof/>
                        <w:webHidden/>
                      </w:rPr>
                      <w:fldChar w:fldCharType="separate"/>
                    </w:r>
                    <w:r w:rsidR="00055FFA">
                      <w:rPr>
                        <w:noProof/>
                        <w:webHidden/>
                      </w:rPr>
                      <w:t>4</w:t>
                    </w:r>
                    <w:r w:rsidR="00055FFA">
                      <w:rPr>
                        <w:noProof/>
                        <w:webHidden/>
                      </w:rPr>
                      <w:fldChar w:fldCharType="end"/>
                    </w:r>
                  </w:hyperlink>
                </w:p>
                <w:p w14:paraId="018A5BD1" w14:textId="77777777" w:rsidR="00055FFA" w:rsidRDefault="000350BF" w:rsidP="00055FFA">
                  <w:pPr>
                    <w:pStyle w:val="TOC1"/>
                    <w:rPr>
                      <w:noProof/>
                      <w:sz w:val="22"/>
                      <w:szCs w:val="22"/>
                      <w:lang w:val="en-US" w:eastAsia="en-US"/>
                    </w:rPr>
                  </w:pPr>
                  <w:hyperlink w:anchor="_Toc137194951" w:history="1">
                    <w:r w:rsidR="00055FFA" w:rsidRPr="00B710A7">
                      <w:rPr>
                        <w:rStyle w:val="Hyperlink"/>
                        <w:rFonts w:eastAsia="Calibri" w:cstheme="minorHAnsi"/>
                        <w:noProof/>
                      </w:rPr>
                      <w:t>5.</w:t>
                    </w:r>
                    <w:r w:rsidR="00055FFA">
                      <w:rPr>
                        <w:noProof/>
                        <w:sz w:val="22"/>
                        <w:szCs w:val="22"/>
                        <w:lang w:val="en-US" w:eastAsia="en-US"/>
                      </w:rPr>
                      <w:tab/>
                    </w:r>
                    <w:r w:rsidR="00055FFA" w:rsidRPr="00B710A7">
                      <w:rPr>
                        <w:rStyle w:val="Hyperlink"/>
                        <w:rFonts w:cstheme="minorHAnsi"/>
                        <w:noProof/>
                      </w:rPr>
                      <w:t>Specialieji reikalavimai pasiūlymų rengimui ir pateikimui</w:t>
                    </w:r>
                    <w:r w:rsidR="00055FFA">
                      <w:rPr>
                        <w:noProof/>
                        <w:webHidden/>
                      </w:rPr>
                      <w:tab/>
                    </w:r>
                    <w:r w:rsidR="00055FFA">
                      <w:rPr>
                        <w:noProof/>
                        <w:webHidden/>
                      </w:rPr>
                      <w:fldChar w:fldCharType="begin"/>
                    </w:r>
                    <w:r w:rsidR="00055FFA">
                      <w:rPr>
                        <w:noProof/>
                        <w:webHidden/>
                      </w:rPr>
                      <w:instrText xml:space="preserve"> PAGEREF _Toc137194951 \h </w:instrText>
                    </w:r>
                    <w:r w:rsidR="00055FFA">
                      <w:rPr>
                        <w:noProof/>
                        <w:webHidden/>
                      </w:rPr>
                    </w:r>
                    <w:r w:rsidR="00055FFA">
                      <w:rPr>
                        <w:noProof/>
                        <w:webHidden/>
                      </w:rPr>
                      <w:fldChar w:fldCharType="separate"/>
                    </w:r>
                    <w:r w:rsidR="00055FFA">
                      <w:rPr>
                        <w:noProof/>
                        <w:webHidden/>
                      </w:rPr>
                      <w:t>5</w:t>
                    </w:r>
                    <w:r w:rsidR="00055FFA">
                      <w:rPr>
                        <w:noProof/>
                        <w:webHidden/>
                      </w:rPr>
                      <w:fldChar w:fldCharType="end"/>
                    </w:r>
                  </w:hyperlink>
                </w:p>
                <w:p w14:paraId="33F11394" w14:textId="77777777" w:rsidR="00055FFA" w:rsidRDefault="000350BF" w:rsidP="00055FFA">
                  <w:pPr>
                    <w:pStyle w:val="TOC1"/>
                    <w:rPr>
                      <w:noProof/>
                      <w:sz w:val="22"/>
                      <w:szCs w:val="22"/>
                      <w:lang w:val="en-US" w:eastAsia="en-US"/>
                    </w:rPr>
                  </w:pPr>
                  <w:hyperlink w:anchor="_Toc137194952" w:history="1">
                    <w:r w:rsidR="00055FFA" w:rsidRPr="00B710A7">
                      <w:rPr>
                        <w:rStyle w:val="Hyperlink"/>
                        <w:rFonts w:cstheme="minorHAnsi"/>
                        <w:noProof/>
                      </w:rPr>
                      <w:t>6.</w:t>
                    </w:r>
                    <w:r w:rsidR="00055FFA">
                      <w:rPr>
                        <w:rStyle w:val="Hyperlink"/>
                        <w:rFonts w:cstheme="minorHAnsi"/>
                        <w:noProof/>
                      </w:rPr>
                      <w:t xml:space="preserve">    </w:t>
                    </w:r>
                    <w:r w:rsidR="00055FFA" w:rsidRPr="00B710A7">
                      <w:rPr>
                        <w:rStyle w:val="Hyperlink"/>
                        <w:rFonts w:cstheme="minorHAnsi"/>
                        <w:noProof/>
                      </w:rPr>
                      <w:t xml:space="preserve"> Pasiūlymo galiojimo užtikrinimas</w:t>
                    </w:r>
                    <w:r w:rsidR="00055FFA">
                      <w:rPr>
                        <w:noProof/>
                        <w:webHidden/>
                      </w:rPr>
                      <w:tab/>
                    </w:r>
                    <w:r w:rsidR="00055FFA">
                      <w:rPr>
                        <w:noProof/>
                        <w:webHidden/>
                      </w:rPr>
                      <w:fldChar w:fldCharType="begin"/>
                    </w:r>
                    <w:r w:rsidR="00055FFA">
                      <w:rPr>
                        <w:noProof/>
                        <w:webHidden/>
                      </w:rPr>
                      <w:instrText xml:space="preserve"> PAGEREF _Toc137194952 \h </w:instrText>
                    </w:r>
                    <w:r w:rsidR="00055FFA">
                      <w:rPr>
                        <w:noProof/>
                        <w:webHidden/>
                      </w:rPr>
                    </w:r>
                    <w:r w:rsidR="00055FFA">
                      <w:rPr>
                        <w:noProof/>
                        <w:webHidden/>
                      </w:rPr>
                      <w:fldChar w:fldCharType="separate"/>
                    </w:r>
                    <w:r w:rsidR="00055FFA">
                      <w:rPr>
                        <w:noProof/>
                        <w:webHidden/>
                      </w:rPr>
                      <w:t>6</w:t>
                    </w:r>
                    <w:r w:rsidR="00055FFA">
                      <w:rPr>
                        <w:noProof/>
                        <w:webHidden/>
                      </w:rPr>
                      <w:fldChar w:fldCharType="end"/>
                    </w:r>
                  </w:hyperlink>
                </w:p>
                <w:p w14:paraId="4288E684" w14:textId="77777777" w:rsidR="00055FFA" w:rsidRDefault="000350BF" w:rsidP="00055FFA">
                  <w:pPr>
                    <w:pStyle w:val="TOC1"/>
                    <w:rPr>
                      <w:noProof/>
                      <w:sz w:val="22"/>
                      <w:szCs w:val="22"/>
                      <w:lang w:val="en-US" w:eastAsia="en-US"/>
                    </w:rPr>
                  </w:pPr>
                  <w:hyperlink w:anchor="_Toc137194953" w:history="1">
                    <w:r w:rsidR="00055FFA" w:rsidRPr="00B710A7">
                      <w:rPr>
                        <w:rStyle w:val="Hyperlink"/>
                        <w:rFonts w:ascii="Arial" w:hAnsi="Arial" w:cs="Arial"/>
                        <w:noProof/>
                      </w:rPr>
                      <w:t>7.</w:t>
                    </w:r>
                    <w:r w:rsidR="00055FFA">
                      <w:rPr>
                        <w:noProof/>
                        <w:sz w:val="22"/>
                        <w:szCs w:val="22"/>
                        <w:lang w:val="en-US" w:eastAsia="en-US"/>
                      </w:rPr>
                      <w:tab/>
                    </w:r>
                    <w:r w:rsidR="00055FFA" w:rsidRPr="00B710A7">
                      <w:rPr>
                        <w:rStyle w:val="Hyperlink"/>
                        <w:rFonts w:cstheme="minorHAnsi"/>
                        <w:noProof/>
                      </w:rPr>
                      <w:t>Pasiūlymų vertinimas</w:t>
                    </w:r>
                    <w:r w:rsidR="00055FFA">
                      <w:rPr>
                        <w:noProof/>
                        <w:webHidden/>
                      </w:rPr>
                      <w:tab/>
                    </w:r>
                    <w:r w:rsidR="00055FFA">
                      <w:rPr>
                        <w:noProof/>
                        <w:webHidden/>
                      </w:rPr>
                      <w:fldChar w:fldCharType="begin"/>
                    </w:r>
                    <w:r w:rsidR="00055FFA">
                      <w:rPr>
                        <w:noProof/>
                        <w:webHidden/>
                      </w:rPr>
                      <w:instrText xml:space="preserve"> PAGEREF _Toc137194953 \h </w:instrText>
                    </w:r>
                    <w:r w:rsidR="00055FFA">
                      <w:rPr>
                        <w:noProof/>
                        <w:webHidden/>
                      </w:rPr>
                    </w:r>
                    <w:r w:rsidR="00055FFA">
                      <w:rPr>
                        <w:noProof/>
                        <w:webHidden/>
                      </w:rPr>
                      <w:fldChar w:fldCharType="separate"/>
                    </w:r>
                    <w:r w:rsidR="00055FFA">
                      <w:rPr>
                        <w:noProof/>
                        <w:webHidden/>
                      </w:rPr>
                      <w:t>7</w:t>
                    </w:r>
                    <w:r w:rsidR="00055FFA">
                      <w:rPr>
                        <w:noProof/>
                        <w:webHidden/>
                      </w:rPr>
                      <w:fldChar w:fldCharType="end"/>
                    </w:r>
                  </w:hyperlink>
                </w:p>
                <w:p w14:paraId="19001B74" w14:textId="77777777" w:rsidR="00055FFA" w:rsidRDefault="000350BF" w:rsidP="00055FFA">
                  <w:pPr>
                    <w:pStyle w:val="TOC1"/>
                    <w:rPr>
                      <w:noProof/>
                      <w:sz w:val="22"/>
                      <w:szCs w:val="22"/>
                      <w:lang w:val="en-US" w:eastAsia="en-US"/>
                    </w:rPr>
                  </w:pPr>
                  <w:hyperlink w:anchor="_Toc137194954" w:history="1">
                    <w:r w:rsidR="00055FFA" w:rsidRPr="00B710A7">
                      <w:rPr>
                        <w:rStyle w:val="Hyperlink"/>
                        <w:rFonts w:cstheme="minorHAnsi"/>
                        <w:noProof/>
                      </w:rPr>
                      <w:t xml:space="preserve">8. </w:t>
                    </w:r>
                    <w:r w:rsidR="00055FFA">
                      <w:rPr>
                        <w:rStyle w:val="Hyperlink"/>
                        <w:rFonts w:cstheme="minorHAnsi"/>
                        <w:noProof/>
                      </w:rPr>
                      <w:t xml:space="preserve">    </w:t>
                    </w:r>
                    <w:r w:rsidR="00055FFA" w:rsidRPr="00B710A7">
                      <w:rPr>
                        <w:rStyle w:val="Hyperlink"/>
                        <w:rFonts w:cstheme="minorHAnsi"/>
                        <w:noProof/>
                      </w:rPr>
                      <w:t>Sutarties sudarymas</w:t>
                    </w:r>
                    <w:r w:rsidR="00055FFA">
                      <w:rPr>
                        <w:noProof/>
                        <w:webHidden/>
                      </w:rPr>
                      <w:tab/>
                    </w:r>
                    <w:r w:rsidR="00055FFA">
                      <w:rPr>
                        <w:noProof/>
                        <w:webHidden/>
                      </w:rPr>
                      <w:fldChar w:fldCharType="begin"/>
                    </w:r>
                    <w:r w:rsidR="00055FFA">
                      <w:rPr>
                        <w:noProof/>
                        <w:webHidden/>
                      </w:rPr>
                      <w:instrText xml:space="preserve"> PAGEREF _Toc137194954 \h </w:instrText>
                    </w:r>
                    <w:r w:rsidR="00055FFA">
                      <w:rPr>
                        <w:noProof/>
                        <w:webHidden/>
                      </w:rPr>
                    </w:r>
                    <w:r w:rsidR="00055FFA">
                      <w:rPr>
                        <w:noProof/>
                        <w:webHidden/>
                      </w:rPr>
                      <w:fldChar w:fldCharType="separate"/>
                    </w:r>
                    <w:r w:rsidR="00055FFA">
                      <w:rPr>
                        <w:noProof/>
                        <w:webHidden/>
                      </w:rPr>
                      <w:t>8</w:t>
                    </w:r>
                    <w:r w:rsidR="00055FFA">
                      <w:rPr>
                        <w:noProof/>
                        <w:webHidden/>
                      </w:rPr>
                      <w:fldChar w:fldCharType="end"/>
                    </w:r>
                  </w:hyperlink>
                </w:p>
                <w:p w14:paraId="3429E37E" w14:textId="77777777" w:rsidR="00055FFA" w:rsidRDefault="000350BF" w:rsidP="00055FFA">
                  <w:pPr>
                    <w:pStyle w:val="TOC1"/>
                    <w:rPr>
                      <w:noProof/>
                      <w:sz w:val="22"/>
                      <w:szCs w:val="22"/>
                      <w:lang w:val="en-US" w:eastAsia="en-US"/>
                    </w:rPr>
                  </w:pPr>
                  <w:hyperlink w:anchor="_Toc137194955" w:history="1">
                    <w:r w:rsidR="00055FFA" w:rsidRPr="00B710A7">
                      <w:rPr>
                        <w:rStyle w:val="Hyperlink"/>
                        <w:rFonts w:cstheme="minorHAnsi"/>
                        <w:noProof/>
                      </w:rPr>
                      <w:t xml:space="preserve">9. </w:t>
                    </w:r>
                    <w:r w:rsidR="00055FFA">
                      <w:rPr>
                        <w:rStyle w:val="Hyperlink"/>
                        <w:rFonts w:cstheme="minorHAnsi"/>
                        <w:noProof/>
                      </w:rPr>
                      <w:t xml:space="preserve">    </w:t>
                    </w:r>
                    <w:r w:rsidR="00055FFA" w:rsidRPr="00B710A7">
                      <w:rPr>
                        <w:rStyle w:val="Hyperlink"/>
                        <w:rFonts w:cstheme="minorHAnsi"/>
                        <w:noProof/>
                      </w:rPr>
                      <w:t>Kitos sąlygos</w:t>
                    </w:r>
                    <w:r w:rsidR="00055FFA">
                      <w:rPr>
                        <w:noProof/>
                        <w:webHidden/>
                      </w:rPr>
                      <w:tab/>
                    </w:r>
                    <w:r w:rsidR="00055FFA">
                      <w:rPr>
                        <w:noProof/>
                        <w:webHidden/>
                      </w:rPr>
                      <w:fldChar w:fldCharType="begin"/>
                    </w:r>
                    <w:r w:rsidR="00055FFA">
                      <w:rPr>
                        <w:noProof/>
                        <w:webHidden/>
                      </w:rPr>
                      <w:instrText xml:space="preserve"> PAGEREF _Toc137194955 \h </w:instrText>
                    </w:r>
                    <w:r w:rsidR="00055FFA">
                      <w:rPr>
                        <w:noProof/>
                        <w:webHidden/>
                      </w:rPr>
                    </w:r>
                    <w:r w:rsidR="00055FFA">
                      <w:rPr>
                        <w:noProof/>
                        <w:webHidden/>
                      </w:rPr>
                      <w:fldChar w:fldCharType="separate"/>
                    </w:r>
                    <w:r w:rsidR="00055FFA">
                      <w:rPr>
                        <w:noProof/>
                        <w:webHidden/>
                      </w:rPr>
                      <w:t>9</w:t>
                    </w:r>
                    <w:r w:rsidR="00055FFA">
                      <w:rPr>
                        <w:noProof/>
                        <w:webHidden/>
                      </w:rPr>
                      <w:fldChar w:fldCharType="end"/>
                    </w:r>
                  </w:hyperlink>
                </w:p>
                <w:p w14:paraId="46093503" w14:textId="77777777" w:rsidR="00055FFA" w:rsidRDefault="00055FFA" w:rsidP="00055FFA">
                  <w:pPr>
                    <w:rPr>
                      <w:noProof/>
                    </w:rPr>
                  </w:pPr>
                  <w:r w:rsidRPr="00D50C54">
                    <w:rPr>
                      <w:noProof/>
                    </w:rPr>
                    <w:fldChar w:fldCharType="end"/>
                  </w:r>
                  <w:r>
                    <w:rPr>
                      <w:noProof/>
                    </w:rPr>
                    <w:t>10.</w:t>
                  </w:r>
                  <w:r w:rsidRPr="000C0E3E">
                    <w:rPr>
                      <w:noProof/>
                    </w:rPr>
                    <w:t xml:space="preserve"> </w:t>
                  </w:r>
                  <w:r>
                    <w:rPr>
                      <w:noProof/>
                    </w:rPr>
                    <w:t>Priedai..........................................................................................................................................................10</w:t>
                  </w:r>
                </w:p>
              </w:sdtContent>
            </w:sdt>
            <w:p w14:paraId="6A437E91" w14:textId="77777777" w:rsidR="00055FFA" w:rsidRDefault="00055FFA" w:rsidP="00055FFA">
              <w:pPr>
                <w:tabs>
                  <w:tab w:val="left" w:pos="1371"/>
                </w:tabs>
                <w:rPr>
                  <w:noProof/>
                </w:rPr>
              </w:pPr>
              <w:r>
                <w:rPr>
                  <w:noProof/>
                </w:rPr>
                <w:t>1 „Tiekėjų pašalinimo pagrindai“.....................................................................................................................11</w:t>
              </w:r>
            </w:p>
            <w:p w14:paraId="3A5B6FA5" w14:textId="77777777" w:rsidR="00055FFA" w:rsidRDefault="00055FFA" w:rsidP="00055FFA">
              <w:pPr>
                <w:tabs>
                  <w:tab w:val="left" w:pos="1371"/>
                </w:tabs>
                <w:rPr>
                  <w:noProof/>
                </w:rPr>
              </w:pPr>
              <w:r>
                <w:rPr>
                  <w:noProof/>
                </w:rPr>
                <w:t>2 „Tiekėjų kvalifikacijos reikalavimai ir reikalaujami kokybės bei aplinkos apsaugos valdybos sistemų    standartų“....................................................................................................................................................................12</w:t>
              </w:r>
            </w:p>
            <w:p w14:paraId="60D6E727" w14:textId="77777777" w:rsidR="00055FFA" w:rsidRDefault="00055FFA" w:rsidP="00055FFA">
              <w:pPr>
                <w:tabs>
                  <w:tab w:val="left" w:pos="1371"/>
                </w:tabs>
                <w:rPr>
                  <w:noProof/>
                </w:rPr>
              </w:pPr>
              <w:r>
                <w:rPr>
                  <w:noProof/>
                </w:rPr>
                <w:t>4 „Techninė specifikacija“...............................................................................................................................13</w:t>
              </w:r>
            </w:p>
            <w:p w14:paraId="2F6EB7AF" w14:textId="77777777" w:rsidR="00055FFA" w:rsidRDefault="00055FFA" w:rsidP="00055FFA">
              <w:pPr>
                <w:tabs>
                  <w:tab w:val="left" w:pos="1371"/>
                </w:tabs>
                <w:rPr>
                  <w:noProof/>
                </w:rPr>
              </w:pPr>
              <w:r>
                <w:rPr>
                  <w:noProof/>
                </w:rPr>
                <w:t>5 „Pasiūlymo forma“.......................................................................................................................................14</w:t>
              </w:r>
            </w:p>
            <w:p w14:paraId="4589795C" w14:textId="77777777" w:rsidR="00055FFA" w:rsidRDefault="00055FFA" w:rsidP="00055FFA">
              <w:pPr>
                <w:tabs>
                  <w:tab w:val="left" w:pos="1371"/>
                </w:tabs>
                <w:rPr>
                  <w:noProof/>
                </w:rPr>
              </w:pPr>
              <w:r>
                <w:rPr>
                  <w:noProof/>
                </w:rPr>
                <w:t>6 „Sutarties projektas“....................................................................................................................................16</w:t>
              </w:r>
            </w:p>
            <w:p w14:paraId="46018E85" w14:textId="77777777" w:rsidR="00055FFA" w:rsidRDefault="00055FFA" w:rsidP="00055FFA">
              <w:pPr>
                <w:tabs>
                  <w:tab w:val="left" w:pos="1371"/>
                </w:tabs>
                <w:rPr>
                  <w:noProof/>
                </w:rPr>
              </w:pPr>
              <w:r>
                <w:rPr>
                  <w:noProof/>
                </w:rPr>
                <w:t>7 „Terminai“....................................................................................................................................................17</w:t>
              </w:r>
            </w:p>
            <w:p w14:paraId="44C564D3" w14:textId="68EA5348" w:rsidR="00055FFA" w:rsidRDefault="00055FFA" w:rsidP="00055FFA">
              <w:pPr>
                <w:tabs>
                  <w:tab w:val="left" w:pos="1371"/>
                </w:tabs>
                <w:rPr>
                  <w:noProof/>
                </w:rPr>
              </w:pPr>
              <w:r>
                <w:rPr>
                  <w:noProof/>
                </w:rPr>
                <w:t>8 „</w:t>
              </w:r>
              <w:r w:rsidR="00A12493">
                <w:rPr>
                  <w:noProof/>
                </w:rPr>
                <w:t>Projektas“..................................................................................................................................................</w:t>
              </w:r>
              <w:r>
                <w:rPr>
                  <w:noProof/>
                </w:rPr>
                <w:t>1</w:t>
              </w:r>
              <w:r w:rsidR="00AC39A2">
                <w:rPr>
                  <w:noProof/>
                </w:rPr>
                <w:t>8</w:t>
              </w:r>
            </w:p>
            <w:p w14:paraId="116F761F" w14:textId="77777777" w:rsidR="0004623B" w:rsidDel="0004623B" w:rsidRDefault="00055FFA" w:rsidP="0004623B">
              <w:pPr>
                <w:pStyle w:val="TOC1"/>
                <w:ind w:left="0"/>
              </w:pPr>
              <w:r>
                <w:t xml:space="preserve">               </w:t>
              </w:r>
            </w:p>
            <w:p w14:paraId="50FBC201" w14:textId="4CB45E5B" w:rsidR="00413BD0" w:rsidRPr="00413BD0" w:rsidRDefault="000350BF" w:rsidP="0004623B">
              <w:pPr>
                <w:pStyle w:val="TOC1"/>
                <w:ind w:left="0"/>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sdtContent>
        </w:sdt>
        <w:p w14:paraId="73CCB438" w14:textId="099E7450" w:rsidR="005F13F0" w:rsidRPr="00C17D3C" w:rsidRDefault="000350BF" w:rsidP="00764170">
          <w:pPr>
            <w:spacing w:after="120"/>
            <w:ind w:firstLine="0"/>
            <w:contextualSpacing/>
            <w:rPr>
              <w:rFonts w:ascii="Arial" w:hAnsi="Arial" w:cs="Arial"/>
            </w:rPr>
          </w:pPr>
        </w:p>
      </w:sdtContent>
    </w:sdt>
    <w:p w14:paraId="12085CDF" w14:textId="16073931" w:rsidR="00746BAF" w:rsidRPr="00A12493" w:rsidRDefault="00C31EC9" w:rsidP="009B4090">
      <w:pPr>
        <w:pStyle w:val="Heading1"/>
        <w:numPr>
          <w:ilvl w:val="0"/>
          <w:numId w:val="14"/>
        </w:numPr>
        <w:spacing w:before="720" w:after="0" w:line="300" w:lineRule="auto"/>
        <w:ind w:left="357" w:hanging="357"/>
        <w:rPr>
          <w:rFonts w:asciiTheme="minorHAnsi" w:hAnsiTheme="minorHAnsi" w:cstheme="minorHAnsi"/>
          <w:color w:val="auto"/>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A12493">
        <w:rPr>
          <w:rFonts w:asciiTheme="minorHAnsi" w:hAnsiTheme="minorHAnsi" w:cstheme="minorHAnsi"/>
          <w:color w:val="auto"/>
          <w:sz w:val="28"/>
          <w:szCs w:val="28"/>
        </w:rPr>
        <w:t>Bendra informacij</w:t>
      </w:r>
      <w:r w:rsidR="00B076FD" w:rsidRPr="00A12493">
        <w:rPr>
          <w:rFonts w:asciiTheme="minorHAnsi" w:hAnsiTheme="minorHAnsi" w:cstheme="minorHAnsi"/>
          <w:color w:val="auto"/>
          <w:sz w:val="28"/>
          <w:szCs w:val="28"/>
        </w:rPr>
        <w:t>a</w:t>
      </w:r>
      <w:bookmarkEnd w:id="6"/>
      <w:r w:rsidR="6B81CCAC" w:rsidRPr="00A12493">
        <w:rPr>
          <w:rFonts w:asciiTheme="minorHAnsi" w:hAnsiTheme="minorHAnsi" w:cstheme="minorHAnsi"/>
          <w:color w:val="auto"/>
          <w:sz w:val="28"/>
          <w:szCs w:val="28"/>
        </w:rPr>
        <w:t xml:space="preserve"> </w:t>
      </w:r>
    </w:p>
    <w:p w14:paraId="698C5E70" w14:textId="490FD0EB" w:rsidR="00746BAF" w:rsidRDefault="00746BAF" w:rsidP="00746BAF">
      <w:pPr>
        <w:ind w:firstLine="0"/>
      </w:pPr>
    </w:p>
    <w:p w14:paraId="3C2B83DD" w14:textId="7009C109" w:rsidR="00FB3C75" w:rsidRPr="006B1A30" w:rsidRDefault="002902C1" w:rsidP="00F77A5D">
      <w:pPr>
        <w:spacing w:line="240" w:lineRule="auto"/>
        <w:rPr>
          <w:rFonts w:cstheme="minorHAnsi"/>
        </w:rPr>
      </w:pPr>
      <w:r w:rsidRPr="006B1A30">
        <w:rPr>
          <w:rFonts w:cstheme="minorHAnsi"/>
        </w:rPr>
        <w:t xml:space="preserve">1.1. </w:t>
      </w:r>
      <w:r w:rsidR="007F0AE2" w:rsidRPr="007F0AE2">
        <w:rPr>
          <w:rFonts w:cstheme="minorHAnsi"/>
        </w:rPr>
        <w:t>Perkančioji organizacija – Nacionalinis M.K.Čiurlionio dailės muziejus, juridinio asmens kodas 190755932, adresas K. Donelaičio g. 64, Kaunas , darbo laikas 8-17 val. Perkančioji organizacija nėra PVM mokėtojas.</w:t>
      </w:r>
    </w:p>
    <w:p w14:paraId="6669709E" w14:textId="457030A7" w:rsidR="00316D64" w:rsidRPr="007F0AE2" w:rsidRDefault="007F0AE2" w:rsidP="007F0AE2">
      <w:pPr>
        <w:spacing w:line="240" w:lineRule="auto"/>
        <w:rPr>
          <w:rFonts w:cstheme="minorHAnsi"/>
        </w:rPr>
      </w:pPr>
      <w:r w:rsidRPr="007F0AE2">
        <w:rPr>
          <w:rFonts w:cstheme="minorHAnsi"/>
        </w:rPr>
        <w:t xml:space="preserve">1.2. </w:t>
      </w:r>
      <w:r w:rsidR="00CA0CC5" w:rsidRPr="007F0AE2">
        <w:rPr>
          <w:rFonts w:cstheme="minorHAnsi"/>
        </w:rPr>
        <w:t>Pirkimas neatliekamas naudojantis centralizuotų pirkimų katalogu,</w:t>
      </w:r>
      <w:r w:rsidR="000B5E25">
        <w:rPr>
          <w:rFonts w:cstheme="minorHAnsi"/>
        </w:rPr>
        <w:t xml:space="preserve"> reikiamų paslaugų</w:t>
      </w:r>
      <w:r w:rsidR="00636CC9" w:rsidRPr="00636CC9">
        <w:rPr>
          <w:rFonts w:cstheme="minorHAnsi"/>
        </w:rPr>
        <w:t xml:space="preserve"> </w:t>
      </w:r>
      <w:r w:rsidRPr="007F0AE2">
        <w:rPr>
          <w:rFonts w:cstheme="minorHAnsi"/>
        </w:rPr>
        <w:t xml:space="preserve">CPO </w:t>
      </w:r>
      <w:r w:rsidR="00636CC9" w:rsidRPr="007F0AE2">
        <w:rPr>
          <w:rFonts w:cstheme="minorHAnsi"/>
        </w:rPr>
        <w:t>katalog</w:t>
      </w:r>
      <w:r w:rsidR="00636CC9">
        <w:rPr>
          <w:rFonts w:cstheme="minorHAnsi"/>
        </w:rPr>
        <w:t>e</w:t>
      </w:r>
      <w:r w:rsidR="00636CC9" w:rsidRPr="007F0AE2">
        <w:rPr>
          <w:rFonts w:cstheme="minorHAnsi"/>
        </w:rPr>
        <w:t xml:space="preserve"> </w:t>
      </w:r>
      <w:r w:rsidR="00636CC9">
        <w:rPr>
          <w:rFonts w:cstheme="minorHAnsi"/>
        </w:rPr>
        <w:t>nėra</w:t>
      </w:r>
      <w:r w:rsidRPr="007F0AE2">
        <w:rPr>
          <w:rFonts w:cstheme="minorHAnsi"/>
        </w:rPr>
        <w:t>.</w:t>
      </w:r>
    </w:p>
    <w:p w14:paraId="52EA068B" w14:textId="65E01FDC" w:rsidR="00C71C6F" w:rsidRPr="004939D6" w:rsidRDefault="00503A5B" w:rsidP="00F77A5D">
      <w:pPr>
        <w:spacing w:line="240" w:lineRule="auto"/>
        <w:ind w:left="697" w:firstLine="0"/>
        <w:rPr>
          <w:rFonts w:cstheme="minorHAnsi"/>
        </w:rPr>
      </w:pPr>
      <w:r w:rsidRPr="004939D6">
        <w:rPr>
          <w:rFonts w:cstheme="minorHAnsi"/>
        </w:rPr>
        <w:t>1.</w:t>
      </w:r>
      <w:r w:rsidR="007F0AE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F0AE2">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0696747" w:rsidR="001045C0" w:rsidRPr="004939D6" w:rsidRDefault="004F6423" w:rsidP="007A6EAB">
      <w:pPr>
        <w:pStyle w:val="ListParagraph"/>
        <w:spacing w:line="240" w:lineRule="auto"/>
        <w:ind w:left="0" w:firstLine="709"/>
        <w:rPr>
          <w:color w:val="00B050"/>
        </w:rPr>
      </w:pPr>
      <w:r w:rsidRPr="004939D6">
        <w:t>1.</w:t>
      </w:r>
      <w:r w:rsidR="007F0AE2">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621784">
        <w:rPr>
          <w:rFonts w:cstheme="minorHAnsi"/>
        </w:rPr>
        <w:t>4</w:t>
      </w:r>
      <w:r w:rsidR="007F0AE2" w:rsidRPr="00621784">
        <w:rPr>
          <w:rFonts w:cstheme="minorHAnsi"/>
        </w:rPr>
        <w:t>.3 punktu</w:t>
      </w:r>
      <w:r w:rsidR="00E75855" w:rsidRPr="00621784">
        <w:rPr>
          <w:rFonts w:cstheme="minorHAnsi"/>
        </w:rPr>
        <w:t>: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w:t>
      </w:r>
      <w:r w:rsidR="00E75855" w:rsidRPr="00E75855">
        <w:rPr>
          <w:rFonts w:cstheme="minorHAnsi"/>
        </w:rPr>
        <w:t xml:space="preserve">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00E75855">
        <w:rPr>
          <w:rFonts w:cstheme="minorHAnsi"/>
        </w:rPr>
        <w:t>“.</w:t>
      </w:r>
    </w:p>
    <w:p w14:paraId="15179C0E" w14:textId="0E33DBB1" w:rsidR="00257685" w:rsidRPr="007A6EAB" w:rsidRDefault="007F0AE2" w:rsidP="007A6EAB">
      <w:pPr>
        <w:spacing w:line="240" w:lineRule="auto"/>
        <w:ind w:firstLine="567"/>
        <w:rPr>
          <w:rFonts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A12493" w:rsidRDefault="00244994" w:rsidP="002C41AA">
      <w:pPr>
        <w:pStyle w:val="Heading1"/>
        <w:numPr>
          <w:ilvl w:val="0"/>
          <w:numId w:val="21"/>
        </w:numPr>
        <w:spacing w:before="720" w:after="0" w:line="300" w:lineRule="auto"/>
        <w:rPr>
          <w:rFonts w:asciiTheme="minorHAnsi" w:hAnsiTheme="minorHAnsi" w:cstheme="minorHAnsi"/>
          <w:color w:val="auto"/>
          <w:sz w:val="28"/>
          <w:szCs w:val="28"/>
        </w:rPr>
      </w:pPr>
      <w:bookmarkStart w:id="11" w:name="_Toc137194948"/>
      <w:r w:rsidRPr="00A12493">
        <w:rPr>
          <w:rFonts w:asciiTheme="minorHAnsi" w:hAnsiTheme="minorHAnsi" w:cstheme="minorHAnsi"/>
          <w:color w:val="auto"/>
          <w:sz w:val="28"/>
          <w:szCs w:val="28"/>
        </w:rPr>
        <w:t>Pirkimo objektas</w:t>
      </w:r>
      <w:bookmarkEnd w:id="11"/>
    </w:p>
    <w:p w14:paraId="7D847502" w14:textId="77777777" w:rsidR="00FB3C75" w:rsidRDefault="00FB3C75" w:rsidP="00E62E95">
      <w:pPr>
        <w:spacing w:line="240" w:lineRule="auto"/>
        <w:ind w:firstLine="0"/>
      </w:pPr>
    </w:p>
    <w:p w14:paraId="0AEFEE07" w14:textId="340C3EE1" w:rsidR="00FB3C75" w:rsidRPr="00A12493"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3625E4" w:rsidRPr="003625E4">
        <w:rPr>
          <w:rFonts w:cstheme="minorHAnsi"/>
        </w:rPr>
        <w:t>Perkančioji organizacija numato įsigyti muziejaus (</w:t>
      </w:r>
      <w:proofErr w:type="spellStart"/>
      <w:r w:rsidR="003625E4" w:rsidRPr="003625E4">
        <w:rPr>
          <w:rFonts w:cstheme="minorHAnsi"/>
        </w:rPr>
        <w:t>Un.Nr</w:t>
      </w:r>
      <w:proofErr w:type="spellEnd"/>
      <w:r w:rsidR="003625E4" w:rsidRPr="003625E4">
        <w:rPr>
          <w:rFonts w:cstheme="minorHAnsi"/>
        </w:rPr>
        <w:t>. 1594-0002-3056) rekonstravimo, muziejaus (</w:t>
      </w:r>
      <w:proofErr w:type="spellStart"/>
      <w:r w:rsidR="003625E4" w:rsidRPr="003625E4">
        <w:rPr>
          <w:rFonts w:cstheme="minorHAnsi"/>
        </w:rPr>
        <w:t>Un.Nr</w:t>
      </w:r>
      <w:proofErr w:type="spellEnd"/>
      <w:r w:rsidR="003625E4" w:rsidRPr="003625E4">
        <w:rPr>
          <w:rFonts w:cstheme="minorHAnsi"/>
        </w:rPr>
        <w:t>. 1594-0002 3012) paprastojo remonto, muziejaus (</w:t>
      </w:r>
      <w:proofErr w:type="spellStart"/>
      <w:r w:rsidR="003625E4" w:rsidRPr="003625E4">
        <w:rPr>
          <w:rFonts w:cstheme="minorHAnsi"/>
        </w:rPr>
        <w:t>Un.Nr</w:t>
      </w:r>
      <w:proofErr w:type="spellEnd"/>
      <w:r w:rsidR="003625E4" w:rsidRPr="003625E4">
        <w:rPr>
          <w:rFonts w:cstheme="minorHAnsi"/>
        </w:rPr>
        <w:t>. 1594-0002 3023) paprastojo remonto, muziejaus (</w:t>
      </w:r>
      <w:proofErr w:type="spellStart"/>
      <w:r w:rsidR="003625E4" w:rsidRPr="003625E4">
        <w:rPr>
          <w:rFonts w:cstheme="minorHAnsi"/>
        </w:rPr>
        <w:t>Un.Nr</w:t>
      </w:r>
      <w:proofErr w:type="spellEnd"/>
      <w:r w:rsidR="003625E4" w:rsidRPr="003625E4">
        <w:rPr>
          <w:rFonts w:cstheme="minorHAnsi"/>
        </w:rPr>
        <w:t>. 1594-0002 3034) ir sandėlio (</w:t>
      </w:r>
      <w:proofErr w:type="spellStart"/>
      <w:r w:rsidR="003625E4" w:rsidRPr="003625E4">
        <w:rPr>
          <w:rFonts w:cstheme="minorHAnsi"/>
        </w:rPr>
        <w:t>Un.Nr</w:t>
      </w:r>
      <w:proofErr w:type="spellEnd"/>
      <w:r w:rsidR="003625E4" w:rsidRPr="003625E4">
        <w:rPr>
          <w:rFonts w:cstheme="minorHAnsi"/>
        </w:rPr>
        <w:t>. 1594-0002-3089) apjungimo į vieną muziejaus pastatą, atliekant kapitalinį remontą, M. K. Čiurlionio g. 35, Druskininkuose techninės priežiūros paslaugas. Statybos darbai bus atliekami pagal „Muziejaus (</w:t>
      </w:r>
      <w:proofErr w:type="spellStart"/>
      <w:r w:rsidR="003625E4" w:rsidRPr="003625E4">
        <w:rPr>
          <w:rFonts w:cstheme="minorHAnsi"/>
        </w:rPr>
        <w:t>Un.Nr</w:t>
      </w:r>
      <w:proofErr w:type="spellEnd"/>
      <w:r w:rsidR="003625E4" w:rsidRPr="003625E4">
        <w:rPr>
          <w:rFonts w:cstheme="minorHAnsi"/>
        </w:rPr>
        <w:t>. 1594-0002-3056) rekonstravimo, muziejaus (</w:t>
      </w:r>
      <w:proofErr w:type="spellStart"/>
      <w:r w:rsidR="003625E4" w:rsidRPr="003625E4">
        <w:rPr>
          <w:rFonts w:cstheme="minorHAnsi"/>
        </w:rPr>
        <w:t>Un.Nr</w:t>
      </w:r>
      <w:proofErr w:type="spellEnd"/>
      <w:r w:rsidR="003625E4" w:rsidRPr="003625E4">
        <w:rPr>
          <w:rFonts w:cstheme="minorHAnsi"/>
        </w:rPr>
        <w:t>. 1594-0002 3012) paprastojo remonto, muziejaus (</w:t>
      </w:r>
      <w:proofErr w:type="spellStart"/>
      <w:r w:rsidR="003625E4" w:rsidRPr="003625E4">
        <w:rPr>
          <w:rFonts w:cstheme="minorHAnsi"/>
        </w:rPr>
        <w:t>Un.Nr</w:t>
      </w:r>
      <w:proofErr w:type="spellEnd"/>
      <w:r w:rsidR="003625E4" w:rsidRPr="003625E4">
        <w:rPr>
          <w:rFonts w:cstheme="minorHAnsi"/>
        </w:rPr>
        <w:t>. 1594-0002 3023) paprastojo remonto, muziejaus (</w:t>
      </w:r>
      <w:proofErr w:type="spellStart"/>
      <w:r w:rsidR="003625E4" w:rsidRPr="003625E4">
        <w:rPr>
          <w:rFonts w:cstheme="minorHAnsi"/>
        </w:rPr>
        <w:t>Un.Nr</w:t>
      </w:r>
      <w:proofErr w:type="spellEnd"/>
      <w:r w:rsidR="003625E4" w:rsidRPr="003625E4">
        <w:rPr>
          <w:rFonts w:cstheme="minorHAnsi"/>
        </w:rPr>
        <w:t>. 1594-0002 3034) ir sandėlio (</w:t>
      </w:r>
      <w:proofErr w:type="spellStart"/>
      <w:r w:rsidR="003625E4" w:rsidRPr="003625E4">
        <w:rPr>
          <w:rFonts w:cstheme="minorHAnsi"/>
        </w:rPr>
        <w:t>Un.Nr</w:t>
      </w:r>
      <w:proofErr w:type="spellEnd"/>
      <w:r w:rsidR="003625E4" w:rsidRPr="003625E4">
        <w:rPr>
          <w:rFonts w:cstheme="minorHAnsi"/>
        </w:rPr>
        <w:t xml:space="preserve">. 1594-0002-3089) apjungimo į vieną muziejaus pastatą, atliekant kapitalinį remontą, M. K. Čiurlionio g. 35, Druskininkuose projektą“. Reikalavimai pirkimo objektui nustatyti specialiųjų </w:t>
      </w:r>
      <w:r w:rsidR="003625E4" w:rsidRPr="00A12493">
        <w:rPr>
          <w:rFonts w:cstheme="minorHAnsi"/>
        </w:rPr>
        <w:t>pirkimo sąlygų 4 priede</w:t>
      </w:r>
      <w:r w:rsidR="00A12493">
        <w:rPr>
          <w:rFonts w:cstheme="minorHAnsi"/>
        </w:rPr>
        <w:t>.</w:t>
      </w:r>
    </w:p>
    <w:p w14:paraId="49117D58" w14:textId="3B906381" w:rsidR="005D280D" w:rsidRDefault="002C41AA" w:rsidP="00F77A5D">
      <w:pPr>
        <w:pStyle w:val="NoSpacing"/>
        <w:contextualSpacing/>
        <w:rPr>
          <w:rFonts w:cstheme="minorHAnsi"/>
        </w:rPr>
      </w:pPr>
      <w:r w:rsidRPr="00A12493">
        <w:rPr>
          <w:rFonts w:cstheme="minorHAnsi"/>
        </w:rPr>
        <w:t>2.2.</w:t>
      </w:r>
      <w:r w:rsidR="00ED1C85" w:rsidRPr="00A12493">
        <w:rPr>
          <w:rFonts w:cstheme="minorHAnsi"/>
        </w:rPr>
        <w:t xml:space="preserve"> </w:t>
      </w:r>
      <w:r w:rsidR="00FB3C75" w:rsidRPr="00A12493">
        <w:rPr>
          <w:rFonts w:cstheme="minorHAnsi"/>
        </w:rPr>
        <w:t>Pirkimo objektas į dalis neskaidomas.</w:t>
      </w:r>
      <w:r w:rsidR="00702B7B" w:rsidRPr="00A12493">
        <w:rPr>
          <w:rFonts w:cstheme="minorHAnsi"/>
        </w:rPr>
        <w:t xml:space="preserve"> Pirkimo apimtys, reikalavimai ir</w:t>
      </w:r>
      <w:r w:rsidR="00702B7B" w:rsidRPr="00244994">
        <w:rPr>
          <w:rFonts w:cstheme="minorHAnsi"/>
        </w:rPr>
        <w:t xml:space="preserve">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F0AE2" w:rsidRPr="007F0AE2">
        <w:rPr>
          <w:rFonts w:cstheme="minorHAnsi"/>
        </w:rPr>
        <w:t>4</w:t>
      </w:r>
      <w:r w:rsidR="00702B7B" w:rsidRPr="007F0AE2">
        <w:rPr>
          <w:rFonts w:cstheme="minorHAnsi"/>
        </w:rPr>
        <w:t xml:space="preserve"> </w:t>
      </w:r>
      <w:r w:rsidR="00702B7B" w:rsidRPr="00244994">
        <w:rPr>
          <w:rFonts w:cstheme="minorHAnsi"/>
        </w:rPr>
        <w:t>priede</w:t>
      </w:r>
      <w:r w:rsidR="007F0AE2">
        <w:rPr>
          <w:rFonts w:cstheme="minorHAnsi"/>
        </w:rPr>
        <w:t xml:space="preserve"> „Techninė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01F7D92B"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7D43ABDB" w14:textId="77777777" w:rsidR="003625E4" w:rsidRPr="003625E4" w:rsidRDefault="003625E4" w:rsidP="00A12493">
      <w:pPr>
        <w:pStyle w:val="NoSpacing"/>
      </w:pPr>
      <w:r w:rsidRPr="003625E4">
        <w:lastRenderedPageBreak/>
        <w:t>2.5. Techninės priežiūros paslaugos perkamos įgyvendinant ES lėšomis finansuojamo projekto Nr.06-005-P-0003 „Nacionalinio M. K. Čiurlionio dailės muziejaus M. K. Čiurlionio namų muziejaus Druskininkuose aktualizavimas ir pritaikymas šiuolaikinėms kultūros paslaugoms“ veiklas.</w:t>
      </w:r>
    </w:p>
    <w:p w14:paraId="1C52EA84" w14:textId="77777777" w:rsidR="003625E4" w:rsidRPr="003943EC" w:rsidRDefault="003625E4" w:rsidP="00F77A5D">
      <w:pPr>
        <w:pStyle w:val="ListParagraph"/>
        <w:spacing w:line="240" w:lineRule="auto"/>
        <w:ind w:left="0" w:firstLine="709"/>
        <w:rPr>
          <w:rFonts w:cstheme="minorHAnsi"/>
        </w:rPr>
      </w:pPr>
    </w:p>
    <w:p w14:paraId="0CEA2D40" w14:textId="7FD38B57" w:rsidR="00FB3C75" w:rsidRPr="00A12493" w:rsidRDefault="00BF3638" w:rsidP="00E62E95">
      <w:pPr>
        <w:pStyle w:val="Heading1"/>
        <w:numPr>
          <w:ilvl w:val="0"/>
          <w:numId w:val="21"/>
        </w:numPr>
        <w:spacing w:before="720" w:after="0"/>
        <w:ind w:left="357" w:hanging="357"/>
        <w:rPr>
          <w:rFonts w:asciiTheme="minorHAnsi" w:hAnsiTheme="minorHAnsi" w:cstheme="minorHAnsi"/>
          <w:color w:val="auto"/>
          <w:sz w:val="28"/>
          <w:szCs w:val="28"/>
        </w:rPr>
      </w:pPr>
      <w:bookmarkStart w:id="12" w:name="_Toc137194949"/>
      <w:r w:rsidRPr="00A12493">
        <w:rPr>
          <w:rFonts w:asciiTheme="minorHAnsi" w:hAnsiTheme="minorHAnsi" w:cstheme="minorHAnsi"/>
          <w:color w:val="auto"/>
          <w:sz w:val="28"/>
          <w:szCs w:val="28"/>
        </w:rPr>
        <w:t>Tiekėjų pašalinimo pagrindai</w:t>
      </w:r>
      <w:r w:rsidR="00E201D8" w:rsidRPr="00A12493">
        <w:rPr>
          <w:rFonts w:asciiTheme="minorHAnsi" w:hAnsiTheme="minorHAnsi" w:cstheme="minorHAnsi"/>
          <w:color w:val="auto"/>
          <w:sz w:val="28"/>
          <w:szCs w:val="28"/>
        </w:rPr>
        <w:t>, kvalifikacijos reikalavimai ir reikalaujami kokybės vadybos sistemos ir (ar</w:t>
      </w:r>
      <w:r w:rsidR="00817AB9" w:rsidRPr="00A12493">
        <w:rPr>
          <w:rFonts w:asciiTheme="minorHAnsi" w:hAnsiTheme="minorHAnsi" w:cstheme="minorHAnsi"/>
          <w:color w:val="auto"/>
          <w:sz w:val="28"/>
          <w:szCs w:val="28"/>
        </w:rPr>
        <w:t>ba</w:t>
      </w:r>
      <w:r w:rsidR="00E201D8" w:rsidRPr="00A12493">
        <w:rPr>
          <w:rFonts w:asciiTheme="minorHAnsi" w:hAnsiTheme="minorHAnsi" w:cstheme="minorHAnsi"/>
          <w:color w:val="auto"/>
          <w:sz w:val="28"/>
          <w:szCs w:val="28"/>
        </w:rPr>
        <w:t xml:space="preserve">) </w:t>
      </w:r>
      <w:r w:rsidR="00817AB9" w:rsidRPr="00A12493">
        <w:rPr>
          <w:rFonts w:asciiTheme="minorHAnsi" w:hAnsiTheme="minorHAnsi" w:cstheme="minorHAnsi"/>
          <w:color w:val="auto"/>
          <w:sz w:val="28"/>
          <w:szCs w:val="28"/>
        </w:rPr>
        <w:t>aplinkos apsaugos vadybos sistemos standartai</w:t>
      </w:r>
      <w:bookmarkEnd w:id="12"/>
      <w:r w:rsidR="00817AB9" w:rsidRPr="00A12493">
        <w:rPr>
          <w:rFonts w:asciiTheme="minorHAnsi" w:hAnsiTheme="minorHAnsi" w:cstheme="minorHAnsi"/>
          <w:color w:val="auto"/>
          <w:sz w:val="28"/>
          <w:szCs w:val="28"/>
        </w:rPr>
        <w:t xml:space="preserve"> </w:t>
      </w:r>
    </w:p>
    <w:p w14:paraId="0ED6AD78" w14:textId="723DA34A" w:rsidR="00FB3C75" w:rsidRDefault="00FB3C75" w:rsidP="00E62E95">
      <w:pPr>
        <w:spacing w:line="240" w:lineRule="auto"/>
        <w:ind w:firstLine="0"/>
      </w:pPr>
    </w:p>
    <w:p w14:paraId="5B3C4F14" w14:textId="0AD73FE2" w:rsidR="00FB3C75" w:rsidRPr="00AA5F07" w:rsidRDefault="005D280D" w:rsidP="00F77A5D">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7F0AE2">
        <w:rPr>
          <w:rFonts w:cstheme="minorHAnsi"/>
        </w:rPr>
        <w:t xml:space="preserve">sąlygų </w:t>
      </w:r>
      <w:r w:rsidR="007F0AE2" w:rsidRPr="007F0AE2">
        <w:rPr>
          <w:rFonts w:cstheme="minorHAnsi"/>
        </w:rPr>
        <w:t>1</w:t>
      </w:r>
      <w:r w:rsidRPr="007F0AE2">
        <w:rPr>
          <w:rFonts w:cstheme="minorHAnsi"/>
        </w:rPr>
        <w:t xml:space="preserve"> </w:t>
      </w:r>
      <w:r w:rsidRPr="00817AB9">
        <w:rPr>
          <w:rFonts w:cstheme="minorHAnsi"/>
        </w:rPr>
        <w:t>priede</w:t>
      </w:r>
      <w:r w:rsidR="00671E8F" w:rsidRPr="00973E16">
        <w:rPr>
          <w:rFonts w:cstheme="minorHAnsi"/>
          <w:b/>
          <w:i/>
          <w:color w:val="7030A0"/>
        </w:rPr>
        <w:t>.</w:t>
      </w:r>
    </w:p>
    <w:p w14:paraId="603A5358" w14:textId="0296F981" w:rsidR="00AA5F07" w:rsidRPr="00AA5F07" w:rsidRDefault="00AA5F07" w:rsidP="00F77A5D">
      <w:pPr>
        <w:pStyle w:val="ListParagraph"/>
        <w:spacing w:line="240" w:lineRule="auto"/>
        <w:ind w:left="0" w:firstLine="709"/>
        <w:rPr>
          <w:rFonts w:cstheme="minorHAnsi"/>
          <w:i/>
          <w:iCs/>
        </w:rPr>
      </w:pPr>
    </w:p>
    <w:p w14:paraId="317A11F7" w14:textId="19932175" w:rsidR="00464D07" w:rsidRPr="00817AB9" w:rsidRDefault="00464D07" w:rsidP="00F77A5D">
      <w:pPr>
        <w:spacing w:line="240" w:lineRule="auto"/>
        <w:ind w:firstLine="709"/>
        <w:rPr>
          <w:rFonts w:cstheme="minorHAnsi"/>
        </w:rPr>
      </w:pPr>
      <w:r w:rsidRPr="00621784">
        <w:rPr>
          <w:rFonts w:cstheme="minorHAnsi"/>
        </w:rPr>
        <w:t>3.</w:t>
      </w:r>
      <w:r w:rsidR="001B5CAB" w:rsidRPr="00621784">
        <w:rPr>
          <w:rFonts w:cstheme="minorHAnsi"/>
        </w:rPr>
        <w:t>2.</w:t>
      </w:r>
      <w:r w:rsidRPr="00621784">
        <w:rPr>
          <w:rFonts w:cstheme="minorHAnsi"/>
        </w:rPr>
        <w:t xml:space="preserve"> Tiekėjams nustatomi kvalifikacijos reikalavimai,</w:t>
      </w:r>
      <w:r w:rsidR="00774FA3" w:rsidRPr="00621784">
        <w:rPr>
          <w:rFonts w:cstheme="minorHAnsi"/>
        </w:rPr>
        <w:t xml:space="preserve"> </w:t>
      </w:r>
      <w:r w:rsidRPr="00621784">
        <w:rPr>
          <w:rFonts w:cstheme="minorHAnsi"/>
        </w:rPr>
        <w:t>ir (arba) reikalavimai dėl kokybės vadybos sistemos ir (arba) aplinkos apsaugos vadybos</w:t>
      </w:r>
      <w:r w:rsidRPr="00817AB9">
        <w:rPr>
          <w:rFonts w:cstheme="minorHAnsi"/>
        </w:rPr>
        <w:t xml:space="preserve">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140758">
        <w:rPr>
          <w:rFonts w:cstheme="minorHAnsi"/>
        </w:rPr>
        <w:t xml:space="preserve">sąlygų </w:t>
      </w:r>
      <w:r w:rsidR="00140758" w:rsidRPr="00140758">
        <w:rPr>
          <w:rFonts w:cstheme="minorHAnsi"/>
        </w:rPr>
        <w:t xml:space="preserve">2 </w:t>
      </w:r>
      <w:r w:rsidRPr="00140758">
        <w:rPr>
          <w:rFonts w:cstheme="minorHAnsi"/>
        </w:rPr>
        <w:t>priede. Tiekėjas</w:t>
      </w:r>
      <w:r w:rsidRPr="00817AB9">
        <w:rPr>
          <w:rFonts w:cstheme="minorHAnsi"/>
        </w:rPr>
        <w:t>,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490591E3" w14:textId="4440F86E" w:rsidR="006D3202" w:rsidRPr="00A12493" w:rsidRDefault="003630A0" w:rsidP="00961DB7">
      <w:pPr>
        <w:pStyle w:val="Heading1"/>
        <w:numPr>
          <w:ilvl w:val="0"/>
          <w:numId w:val="21"/>
        </w:numPr>
        <w:spacing w:before="720" w:after="0" w:line="300" w:lineRule="auto"/>
        <w:rPr>
          <w:rFonts w:asciiTheme="minorHAnsi" w:hAnsiTheme="minorHAnsi" w:cstheme="minorHAnsi"/>
          <w:color w:val="auto"/>
          <w:sz w:val="28"/>
          <w:szCs w:val="28"/>
        </w:rPr>
      </w:pPr>
      <w:bookmarkStart w:id="13" w:name="_Toc137194951"/>
      <w:r w:rsidRPr="00A12493">
        <w:rPr>
          <w:rFonts w:asciiTheme="minorHAnsi" w:hAnsiTheme="minorHAnsi" w:cstheme="minorHAnsi"/>
          <w:color w:val="auto"/>
          <w:sz w:val="28"/>
          <w:szCs w:val="28"/>
        </w:rPr>
        <w:t>Specialieji reikalavimai pasiūlymų rengimui ir pateikimui</w:t>
      </w:r>
      <w:bookmarkEnd w:id="7"/>
      <w:bookmarkEnd w:id="8"/>
      <w:bookmarkEnd w:id="9"/>
      <w:bookmarkEnd w:id="13"/>
    </w:p>
    <w:p w14:paraId="704D3E98" w14:textId="448ABDDE" w:rsidR="00AD4F1A" w:rsidRPr="00140758" w:rsidRDefault="000010DA" w:rsidP="00140758">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A12493">
        <w:rPr>
          <w:rFonts w:cstheme="minorHAnsi"/>
        </w:rPr>
        <w:fldChar w:fldCharType="begin"/>
      </w:r>
      <w:r w:rsidR="005A5204" w:rsidRPr="00A12493">
        <w:rPr>
          <w:rFonts w:cstheme="minorHAnsi"/>
        </w:rPr>
        <w:instrText xml:space="preserve"> REF _Ref38540913 \h  \* MERGEFORMAT </w:instrText>
      </w:r>
      <w:r w:rsidR="005A5204" w:rsidRPr="00A12493">
        <w:rPr>
          <w:rFonts w:cstheme="minorHAnsi"/>
        </w:rPr>
      </w:r>
      <w:r w:rsidR="005A5204" w:rsidRPr="00A12493">
        <w:rPr>
          <w:rFonts w:cstheme="minorHAnsi"/>
        </w:rPr>
        <w:fldChar w:fldCharType="separate"/>
      </w:r>
      <w:r w:rsidR="00D85943" w:rsidRPr="00A12493">
        <w:rPr>
          <w:rFonts w:cstheme="minorHAnsi"/>
        </w:rPr>
        <w:t>p</w:t>
      </w:r>
      <w:r w:rsidR="005A5204" w:rsidRPr="00A12493">
        <w:rPr>
          <w:rFonts w:cstheme="minorHAnsi"/>
        </w:rPr>
        <w:t xml:space="preserve">irkimo sąlygų </w:t>
      </w:r>
      <w:r w:rsidR="00140758" w:rsidRPr="00A12493">
        <w:rPr>
          <w:rFonts w:cstheme="minorHAnsi"/>
          <w:shd w:val="clear" w:color="auto" w:fill="FFFFFF"/>
        </w:rPr>
        <w:t>5</w:t>
      </w:r>
      <w:r w:rsidR="00D85943" w:rsidRPr="00A12493">
        <w:rPr>
          <w:rFonts w:cstheme="minorHAnsi"/>
          <w:shd w:val="clear" w:color="auto" w:fill="FFFFFF"/>
        </w:rPr>
        <w:t xml:space="preserve"> </w:t>
      </w:r>
      <w:r w:rsidR="005A5204" w:rsidRPr="00A12493">
        <w:rPr>
          <w:rFonts w:cstheme="minorHAnsi"/>
        </w:rPr>
        <w:fldChar w:fldCharType="end"/>
      </w:r>
      <w:r w:rsidR="008339CC" w:rsidRPr="00A12493">
        <w:rPr>
          <w:rFonts w:cstheme="minorHAnsi"/>
        </w:rPr>
        <w:t>p</w:t>
      </w:r>
      <w:r w:rsidR="008339CC">
        <w:rPr>
          <w:rFonts w:cstheme="minorHAnsi"/>
        </w:rPr>
        <w:t xml:space="preserve">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51CEC7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A79A8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A12493">
        <w:rPr>
          <w:rFonts w:asciiTheme="minorHAnsi" w:hAnsiTheme="minorHAnsi" w:cstheme="minorHAnsi"/>
          <w:color w:val="auto"/>
          <w:sz w:val="28"/>
          <w:szCs w:val="28"/>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6B9596C1" w14:textId="7CD019E0" w:rsidR="00F527B1" w:rsidRDefault="007F65C2" w:rsidP="00140758">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7D8F33" w14:textId="77777777" w:rsidR="00140758" w:rsidRPr="00140758" w:rsidRDefault="00140758" w:rsidP="00140758">
      <w:pPr>
        <w:pStyle w:val="ListParagraph"/>
        <w:spacing w:line="240" w:lineRule="auto"/>
        <w:ind w:left="0" w:firstLine="567"/>
      </w:pPr>
    </w:p>
    <w:p w14:paraId="417D4E19" w14:textId="34FB87CF" w:rsidR="00571D6C" w:rsidRPr="00A12493" w:rsidRDefault="00B52705" w:rsidP="00140758">
      <w:pPr>
        <w:pStyle w:val="Heading1"/>
        <w:numPr>
          <w:ilvl w:val="0"/>
          <w:numId w:val="18"/>
        </w:numPr>
        <w:spacing w:before="0" w:after="0" w:line="300" w:lineRule="auto"/>
        <w:ind w:left="425" w:firstLine="0"/>
        <w:rPr>
          <w:rFonts w:ascii="Arial" w:hAnsi="Arial" w:cs="Arial"/>
          <w:sz w:val="28"/>
          <w:szCs w:val="28"/>
        </w:rPr>
      </w:pPr>
      <w:bookmarkStart w:id="15" w:name="_Toc15392775"/>
      <w:bookmarkStart w:id="16" w:name="_Toc137194953"/>
      <w:r w:rsidRPr="00A12493">
        <w:rPr>
          <w:rFonts w:asciiTheme="minorHAnsi" w:hAnsiTheme="minorHAnsi" w:cstheme="minorHAnsi"/>
          <w:color w:val="auto"/>
          <w:sz w:val="28"/>
          <w:szCs w:val="28"/>
        </w:rPr>
        <w:t>P</w:t>
      </w:r>
      <w:bookmarkEnd w:id="15"/>
      <w:r w:rsidR="00E62E95" w:rsidRPr="00A12493">
        <w:rPr>
          <w:rFonts w:asciiTheme="minorHAnsi" w:hAnsiTheme="minorHAnsi" w:cstheme="minorHAnsi"/>
          <w:color w:val="auto"/>
          <w:sz w:val="28"/>
          <w:szCs w:val="28"/>
        </w:rPr>
        <w:t xml:space="preserve">asiūlymų </w:t>
      </w:r>
      <w:r w:rsidR="00A84437" w:rsidRPr="00A12493">
        <w:rPr>
          <w:rFonts w:asciiTheme="minorHAnsi" w:hAnsiTheme="minorHAnsi" w:cstheme="minorHAnsi"/>
          <w:color w:val="auto"/>
          <w:sz w:val="28"/>
          <w:szCs w:val="28"/>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6FF81C1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A12493">
        <w:rPr>
          <w:rFonts w:eastAsia="Calibri" w:cstheme="minorHAnsi"/>
        </w:rPr>
        <w:t xml:space="preserve">sąlygų priede </w:t>
      </w:r>
      <w:r w:rsidR="00140758" w:rsidRPr="00A12493">
        <w:rPr>
          <w:rFonts w:eastAsia="Calibri" w:cstheme="minorHAnsi"/>
        </w:rPr>
        <w:t>5</w:t>
      </w:r>
      <w:r w:rsidR="00831133" w:rsidRPr="00A12493">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3FDC8860"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00E75855">
        <w:rPr>
          <w:rStyle w:val="cf01"/>
          <w:rFonts w:asciiTheme="minorHAnsi" w:hAnsiTheme="minorHAnsi" w:cstheme="minorHAnsi"/>
          <w:sz w:val="21"/>
          <w:szCs w:val="21"/>
        </w:rPr>
        <w:t>ne</w:t>
      </w:r>
      <w:r w:rsidRPr="0014359C">
        <w:rPr>
          <w:rStyle w:val="cf01"/>
          <w:rFonts w:asciiTheme="minorHAnsi" w:hAnsiTheme="minorHAnsi" w:cstheme="minorHAnsi"/>
          <w:sz w:val="21"/>
          <w:szCs w:val="21"/>
        </w:rPr>
        <w:t>atmes tiekėjo pasiūlym</w:t>
      </w:r>
      <w:r w:rsidR="00E75855">
        <w:rPr>
          <w:rStyle w:val="cf01"/>
          <w:rFonts w:asciiTheme="minorHAnsi" w:hAnsiTheme="minorHAnsi" w:cstheme="minorHAnsi"/>
          <w:sz w:val="21"/>
          <w:szCs w:val="21"/>
        </w:rPr>
        <w:t>o</w:t>
      </w:r>
      <w:r w:rsidRPr="0014359C">
        <w:rPr>
          <w:rStyle w:val="cf01"/>
          <w:rFonts w:asciiTheme="minorHAnsi" w:hAnsiTheme="minorHAnsi" w:cstheme="minorHAnsi"/>
          <w:sz w:val="21"/>
          <w:szCs w:val="21"/>
        </w:rPr>
        <w:t xml:space="preserve">, jeigu kartu su pasiūlymu nebus pateikti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00E75855">
        <w:rPr>
          <w:rStyle w:val="cf01"/>
          <w:rFonts w:asciiTheme="minorHAnsi" w:hAnsiTheme="minorHAnsi" w:cstheme="minorHAnsi"/>
          <w:sz w:val="21"/>
          <w:szCs w:val="21"/>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58F4BD15" w14:textId="65AC0F3C" w:rsidR="00D83C57" w:rsidRPr="00140758" w:rsidRDefault="00D83C57" w:rsidP="00140758">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sidRPr="00A12493">
        <w:rPr>
          <w:rFonts w:asciiTheme="minorHAnsi" w:hAnsiTheme="minorHAnsi" w:cstheme="minorHAnsi"/>
          <w:sz w:val="28"/>
          <w:szCs w:val="28"/>
        </w:rPr>
        <w:t>8.</w:t>
      </w:r>
      <w:r>
        <w:rPr>
          <w:rFonts w:asciiTheme="minorHAnsi" w:hAnsiTheme="minorHAnsi" w:cstheme="minorHAnsi"/>
        </w:rPr>
        <w:t xml:space="preserve"> </w:t>
      </w:r>
      <w:r w:rsidRPr="00A12493">
        <w:rPr>
          <w:rFonts w:asciiTheme="minorHAnsi" w:hAnsiTheme="minorHAnsi" w:cstheme="minorHAnsi"/>
          <w:sz w:val="28"/>
          <w:szCs w:val="28"/>
        </w:rPr>
        <w:t>Sutarties sudarymas</w:t>
      </w:r>
      <w:bookmarkEnd w:id="17"/>
      <w:bookmarkEnd w:id="18"/>
      <w:bookmarkEnd w:id="19"/>
      <w:bookmarkEnd w:id="20"/>
    </w:p>
    <w:p w14:paraId="4006AD6A" w14:textId="0A0C7D3E"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E75855">
        <w:rPr>
          <w:color w:val="000000" w:themeColor="text1"/>
        </w:rPr>
        <w:t xml:space="preserve">. </w:t>
      </w:r>
      <w:r w:rsidR="00D83C57">
        <w:t>Sutarties sąlygos pateikiamos</w:t>
      </w:r>
      <w:r w:rsidR="00F56579">
        <w:t xml:space="preserve"> specialiųjų p</w:t>
      </w:r>
      <w:r w:rsidR="00F56579" w:rsidRPr="127DD6E8">
        <w:t xml:space="preserve">irkimo </w:t>
      </w:r>
      <w:r w:rsidR="00F56579" w:rsidRPr="00A12493">
        <w:t>sąlygų</w:t>
      </w:r>
      <w:r w:rsidR="00D83C57" w:rsidRPr="00A12493">
        <w:t xml:space="preserve"> </w:t>
      </w:r>
      <w:r w:rsidR="00140758" w:rsidRPr="00A12493">
        <w:rPr>
          <w:rFonts w:cstheme="minorHAnsi"/>
        </w:rPr>
        <w:t>6</w:t>
      </w:r>
      <w:r w:rsidR="00F56579" w:rsidRPr="00A12493">
        <w:rPr>
          <w:rFonts w:cstheme="minorHAnsi"/>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12493" w:rsidRDefault="00D83C57" w:rsidP="00DA4A0C">
      <w:pPr>
        <w:pStyle w:val="Heading1"/>
        <w:spacing w:before="0" w:after="0" w:line="300" w:lineRule="auto"/>
        <w:ind w:firstLine="0"/>
        <w:rPr>
          <w:rFonts w:asciiTheme="minorHAnsi" w:hAnsiTheme="minorHAnsi" w:cstheme="minorHAnsi"/>
          <w:color w:val="auto"/>
          <w:sz w:val="28"/>
          <w:szCs w:val="28"/>
        </w:rPr>
      </w:pPr>
      <w:bookmarkStart w:id="21" w:name="_Toc137194955"/>
      <w:r w:rsidRPr="00A12493">
        <w:rPr>
          <w:rFonts w:asciiTheme="minorHAnsi" w:hAnsiTheme="minorHAnsi" w:cstheme="minorHAnsi"/>
          <w:color w:val="auto"/>
          <w:sz w:val="28"/>
          <w:szCs w:val="28"/>
        </w:rPr>
        <w:t xml:space="preserve">9. </w:t>
      </w:r>
      <w:r w:rsidR="00274B64" w:rsidRPr="00A12493">
        <w:rPr>
          <w:rFonts w:asciiTheme="minorHAnsi" w:hAnsiTheme="minorHAnsi" w:cstheme="minorHAnsi"/>
          <w:color w:val="auto"/>
          <w:sz w:val="28"/>
          <w:szCs w:val="28"/>
        </w:rPr>
        <w:t>K</w:t>
      </w:r>
      <w:r w:rsidR="00A84437" w:rsidRPr="00A12493">
        <w:rPr>
          <w:rFonts w:asciiTheme="minorHAnsi" w:hAnsiTheme="minorHAnsi" w:cstheme="minorHAnsi"/>
          <w:color w:val="auto"/>
          <w:sz w:val="28"/>
          <w:szCs w:val="28"/>
        </w:rPr>
        <w:t>itos sąlygos</w:t>
      </w:r>
      <w:bookmarkEnd w:id="21"/>
      <w:r w:rsidR="00A84437" w:rsidRPr="00A12493">
        <w:rPr>
          <w:rFonts w:asciiTheme="minorHAnsi" w:hAnsiTheme="minorHAnsi" w:cstheme="minorHAnsi"/>
          <w:color w:val="auto"/>
          <w:sz w:val="28"/>
          <w:szCs w:val="28"/>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6D877E74" w:rsidR="00E250DF" w:rsidRPr="00140758" w:rsidRDefault="00140758" w:rsidP="00F77A5D">
      <w:pPr>
        <w:pStyle w:val="NoSpacing"/>
        <w:spacing w:line="276" w:lineRule="auto"/>
        <w:ind w:firstLine="0"/>
        <w:contextualSpacing/>
        <w:rPr>
          <w:rFonts w:eastAsiaTheme="minorHAnsi" w:cstheme="minorHAnsi"/>
        </w:rPr>
      </w:pPr>
      <w:r w:rsidRPr="00140758">
        <w:rPr>
          <w:rFonts w:eastAsiaTheme="minorHAnsi" w:cstheme="minorHAnsi"/>
        </w:rPr>
        <w:t xml:space="preserve">9.1. Tiekėjas turi pateikti pasiūlymą ir jį sudarančius dokumentus kaip nurodyta šių sąlygų </w:t>
      </w:r>
      <w:r w:rsidR="00936F96">
        <w:rPr>
          <w:rFonts w:eastAsiaTheme="minorHAnsi" w:cstheme="minorHAnsi"/>
        </w:rPr>
        <w:t>4</w:t>
      </w:r>
      <w:r w:rsidRPr="00140758">
        <w:rPr>
          <w:rFonts w:eastAsiaTheme="minorHAnsi" w:cstheme="minorHAnsi"/>
        </w:rPr>
        <w:t xml:space="preserve"> skyriuje. Likusių dokumentų bus rašoma pateikti tik galimo laimėtojo.</w:t>
      </w:r>
      <w:r w:rsidR="00EE68F7" w:rsidRPr="00140758">
        <w:rPr>
          <w:rFonts w:eastAsiaTheme="minorHAnsi" w:cstheme="minorHAnsi"/>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C0F7A" w:rsidRDefault="00440E78" w:rsidP="00F77A5D">
      <w:pPr>
        <w:spacing w:line="240" w:lineRule="auto"/>
        <w:ind w:firstLine="720"/>
        <w:rPr>
          <w:rFonts w:eastAsia="Arial" w:cstheme="minorHAnsi"/>
          <w:iCs/>
        </w:rPr>
      </w:pPr>
      <w:r w:rsidRPr="00AC0F7A">
        <w:rPr>
          <w:rFonts w:eastAsia="Arial" w:cstheme="minorHAnsi"/>
          <w:iCs/>
        </w:rPr>
        <w:t>Perkančioji organizacija atmeta tiekėjo pasiūlym</w:t>
      </w:r>
      <w:r w:rsidR="00CB237B" w:rsidRPr="00AC0F7A">
        <w:rPr>
          <w:rFonts w:eastAsia="Arial" w:cstheme="minorHAnsi"/>
          <w:iCs/>
        </w:rPr>
        <w:t>ą</w:t>
      </w:r>
      <w:r w:rsidRPr="00AC0F7A">
        <w:rPr>
          <w:rFonts w:eastAsia="Arial" w:cstheme="minorHAnsi"/>
          <w:iCs/>
        </w:rPr>
        <w:t xml:space="preserve">, jeigu: </w:t>
      </w:r>
    </w:p>
    <w:p w14:paraId="5833966D" w14:textId="07260701" w:rsidR="006D67EE" w:rsidRPr="00AC0F7A" w:rsidRDefault="008B2E27" w:rsidP="00F77A5D">
      <w:pPr>
        <w:pStyle w:val="NoSpacing"/>
        <w:ind w:firstLine="720"/>
        <w:rPr>
          <w:rFonts w:eastAsia="Yu Mincho" w:cstheme="minorHAnsi"/>
          <w:iCs/>
        </w:rPr>
      </w:pPr>
      <w:r w:rsidRPr="00AC0F7A">
        <w:rPr>
          <w:rFonts w:eastAsia="Arial" w:cstheme="minorHAnsi"/>
          <w:iCs/>
        </w:rPr>
        <w:t xml:space="preserve">1. </w:t>
      </w:r>
      <w:r w:rsidR="00AC0420" w:rsidRPr="00AC0F7A">
        <w:rPr>
          <w:rFonts w:cstheme="minorHAnsi"/>
          <w:iCs/>
        </w:rPr>
        <w:t>Tiekėjas su kitais tiekėjais yra sudaręs susitarimų, kuriais siekiama iškreipti konkurenciją atliekamame pirkime, ir perkančioji organizacija dėl to turi įtikinamų duomenų</w:t>
      </w:r>
      <w:r w:rsidR="00C11375" w:rsidRPr="00AC0F7A">
        <w:rPr>
          <w:rFonts w:cstheme="minorHAnsi"/>
          <w:iCs/>
        </w:rPr>
        <w:t xml:space="preserve"> </w:t>
      </w:r>
      <w:r w:rsidR="00C11375" w:rsidRPr="00AC0F7A">
        <w:rPr>
          <w:rFonts w:cstheme="minorHAnsi"/>
          <w:iCs/>
          <w:color w:val="7030A0"/>
        </w:rPr>
        <w:t>(</w:t>
      </w:r>
      <w:r w:rsidR="00C11375" w:rsidRPr="00AC0F7A">
        <w:rPr>
          <w:rFonts w:eastAsia="Yu Mincho" w:cstheme="minorHAnsi"/>
          <w:iCs/>
          <w:color w:val="7030A0"/>
        </w:rPr>
        <w:t>VPĮ 46 straipsnio 4 dalies 1 punktas</w:t>
      </w:r>
      <w:r w:rsidR="00C11375" w:rsidRPr="00AC0F7A">
        <w:rPr>
          <w:rFonts w:eastAsia="Arial" w:cstheme="minorHAnsi"/>
          <w:iCs/>
          <w:color w:val="7030A0"/>
        </w:rPr>
        <w:t>).</w:t>
      </w:r>
    </w:p>
    <w:p w14:paraId="3417C9CD" w14:textId="1083D667" w:rsidR="006D67EE" w:rsidRPr="00AC0F7A" w:rsidRDefault="006D67EE" w:rsidP="00F77A5D">
      <w:pPr>
        <w:pStyle w:val="NoSpacing"/>
        <w:ind w:firstLine="720"/>
        <w:rPr>
          <w:rFonts w:cstheme="minorHAnsi"/>
          <w:iCs/>
          <w:color w:val="7030A0"/>
        </w:rPr>
      </w:pPr>
      <w:r w:rsidRPr="00AC0F7A">
        <w:rPr>
          <w:rFonts w:eastAsia="Arial" w:cstheme="minorHAnsi"/>
          <w:iCs/>
        </w:rPr>
        <w:t>2.</w:t>
      </w:r>
      <w:r w:rsidR="00C11375" w:rsidRPr="00AC0F7A">
        <w:rPr>
          <w:rFonts w:eastAsia="Arial" w:cstheme="minorHAnsi"/>
          <w:iCs/>
        </w:rPr>
        <w:t xml:space="preserve"> </w:t>
      </w:r>
      <w:r w:rsidR="00277655" w:rsidRPr="00AC0F7A">
        <w:rPr>
          <w:rFonts w:cstheme="minorHAnsi"/>
          <w:iCs/>
        </w:rPr>
        <w:t>Tiekėjas pirkimo metu pateko į interesų konflikto situaciją, kaip apibrėžta VPĮ 21 straipsnyje, ir atitinkamos padėties negalima ištaisyti.</w:t>
      </w:r>
      <w:r w:rsidR="008A37DA" w:rsidRPr="00AC0F7A">
        <w:rPr>
          <w:rFonts w:cstheme="minorHAnsi"/>
          <w:iCs/>
        </w:rPr>
        <w:t xml:space="preserve"> </w:t>
      </w:r>
      <w:r w:rsidR="00277655" w:rsidRPr="00AC0F7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0F7A">
        <w:rPr>
          <w:rFonts w:cstheme="minorHAnsi"/>
          <w:iCs/>
        </w:rPr>
        <w:t xml:space="preserve"> </w:t>
      </w:r>
      <w:r w:rsidR="008A37DA" w:rsidRPr="00AC0F7A">
        <w:rPr>
          <w:rFonts w:cstheme="minorHAnsi"/>
          <w:iCs/>
          <w:color w:val="7030A0"/>
        </w:rPr>
        <w:t>(</w:t>
      </w:r>
      <w:r w:rsidR="008A37DA" w:rsidRPr="00AC0F7A">
        <w:rPr>
          <w:rFonts w:eastAsia="Yu Mincho" w:cstheme="minorHAnsi"/>
          <w:iCs/>
          <w:color w:val="7030A0"/>
        </w:rPr>
        <w:t>VPĮ 46 straipsnio 4 dalies 2 punktas)</w:t>
      </w:r>
      <w:r w:rsidR="00277655" w:rsidRPr="00AC0F7A">
        <w:rPr>
          <w:rFonts w:cstheme="minorHAnsi"/>
          <w:iCs/>
          <w:color w:val="7030A0"/>
        </w:rPr>
        <w:t>.</w:t>
      </w:r>
    </w:p>
    <w:p w14:paraId="4E7FF8EC" w14:textId="55D9CB6E" w:rsidR="006D67EE" w:rsidRPr="00AC0F7A" w:rsidRDefault="006D67EE" w:rsidP="00F77A5D">
      <w:pPr>
        <w:pStyle w:val="NoSpacing"/>
        <w:ind w:firstLine="720"/>
        <w:rPr>
          <w:rFonts w:eastAsia="Yu Mincho" w:cstheme="minorHAnsi"/>
          <w:iCs/>
          <w:color w:val="7030A0"/>
        </w:rPr>
      </w:pPr>
      <w:r w:rsidRPr="00AC0F7A">
        <w:rPr>
          <w:rFonts w:eastAsia="Arial" w:cstheme="minorHAnsi"/>
          <w:iCs/>
        </w:rPr>
        <w:t>3.</w:t>
      </w:r>
      <w:r w:rsidR="008A37DA" w:rsidRPr="00AC0F7A">
        <w:rPr>
          <w:rFonts w:eastAsia="Arial" w:cstheme="minorHAnsi"/>
          <w:iCs/>
        </w:rPr>
        <w:t xml:space="preserve"> </w:t>
      </w:r>
      <w:r w:rsidR="00C95F80" w:rsidRPr="00AC0F7A">
        <w:rPr>
          <w:rFonts w:cstheme="minorHAnsi"/>
          <w:iCs/>
        </w:rPr>
        <w:t xml:space="preserve">Pažeista konkurencija, kaip nustatyta VPĮ 27 straipsnio 3 ir 4 dalyse, ir atitinkamos padėties negalima ištaisyti </w:t>
      </w:r>
      <w:r w:rsidR="00C95F80" w:rsidRPr="00AC0F7A">
        <w:rPr>
          <w:rFonts w:cstheme="minorHAnsi"/>
          <w:iCs/>
          <w:color w:val="7030A0"/>
        </w:rPr>
        <w:t>(</w:t>
      </w:r>
      <w:r w:rsidR="003878F0" w:rsidRPr="00AC0F7A">
        <w:rPr>
          <w:rFonts w:eastAsia="Yu Mincho" w:cstheme="minorHAnsi"/>
          <w:iCs/>
          <w:color w:val="7030A0"/>
        </w:rPr>
        <w:t>VPĮ 46 straipsnio 4 dalies 3 punktas).</w:t>
      </w:r>
    </w:p>
    <w:p w14:paraId="1F5E248A" w14:textId="5938CD4A" w:rsidR="00814EAC" w:rsidRPr="00AC0F7A" w:rsidRDefault="00814EAC" w:rsidP="00F77A5D">
      <w:pPr>
        <w:pStyle w:val="NoSpacing"/>
        <w:ind w:firstLine="720"/>
        <w:rPr>
          <w:rFonts w:eastAsia="Yu Mincho" w:cstheme="minorHAnsi"/>
          <w:iCs/>
        </w:rPr>
      </w:pPr>
      <w:r w:rsidRPr="00AC0F7A">
        <w:rPr>
          <w:rFonts w:eastAsia="Yu Mincho" w:cstheme="minorHAnsi"/>
          <w:iCs/>
        </w:rPr>
        <w:t>4. Perkančioji organizacija pašalina tiekėją iš pirkimo procedūros, jeigu tiekėjas yra neatlikęs jam paskirtos baudžiamojo poveikio priemonės – uždraudimo juridiniam asmeniui dalyvauti viešuosiuose pirkimuose</w:t>
      </w:r>
      <w:r w:rsidRPr="00AC0F7A">
        <w:rPr>
          <w:rFonts w:eastAsia="Yu Mincho" w:cstheme="minorHAnsi"/>
          <w:iCs/>
          <w:color w:val="7030A0"/>
        </w:rPr>
        <w:t xml:space="preserve"> (VPĮ 46 straipsnio 2</w:t>
      </w:r>
      <w:r w:rsidRPr="00AC0F7A">
        <w:rPr>
          <w:rFonts w:eastAsia="Yu Mincho" w:cstheme="minorHAnsi"/>
          <w:iCs/>
          <w:color w:val="7030A0"/>
          <w:vertAlign w:val="superscript"/>
        </w:rPr>
        <w:t>1</w:t>
      </w:r>
      <w:r w:rsidRPr="00AC0F7A">
        <w:rPr>
          <w:rFonts w:eastAsia="Yu Mincho" w:cstheme="minorHAnsi"/>
          <w:iCs/>
          <w:color w:val="7030A0"/>
        </w:rPr>
        <w:t xml:space="preserve"> dalis.)</w:t>
      </w:r>
    </w:p>
    <w:p w14:paraId="5D0561FC" w14:textId="71A601C8" w:rsidR="00DD10C2" w:rsidRPr="00AC0F7A" w:rsidRDefault="00814EAC" w:rsidP="00F77A5D">
      <w:pPr>
        <w:pStyle w:val="NoSpacing"/>
        <w:ind w:firstLine="720"/>
        <w:rPr>
          <w:rFonts w:cstheme="minorHAnsi"/>
          <w:iCs/>
        </w:rPr>
      </w:pPr>
      <w:r w:rsidRPr="00AC0F7A">
        <w:rPr>
          <w:rFonts w:eastAsia="Arial" w:cstheme="minorHAnsi"/>
          <w:iCs/>
        </w:rPr>
        <w:t>5</w:t>
      </w:r>
      <w:r w:rsidR="006D67EE" w:rsidRPr="00AC0F7A">
        <w:rPr>
          <w:rFonts w:eastAsia="Arial" w:cstheme="minorHAnsi"/>
          <w:iCs/>
        </w:rPr>
        <w:t>.</w:t>
      </w:r>
      <w:r w:rsidR="003878F0" w:rsidRPr="00AC0F7A">
        <w:rPr>
          <w:rFonts w:eastAsia="Arial" w:cstheme="minorHAnsi"/>
          <w:iCs/>
        </w:rPr>
        <w:t xml:space="preserve"> </w:t>
      </w:r>
      <w:r w:rsidR="00DD10C2" w:rsidRPr="00AC0F7A">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F8BDA42" w:rsidR="006D67EE" w:rsidRPr="00AC0F7A" w:rsidRDefault="00814EAC" w:rsidP="00F77A5D">
      <w:pPr>
        <w:pStyle w:val="NoSpacing"/>
        <w:ind w:firstLine="720"/>
        <w:rPr>
          <w:rFonts w:eastAsia="Yu Mincho" w:cstheme="minorHAnsi"/>
          <w:iCs/>
        </w:rPr>
      </w:pPr>
      <w:r w:rsidRPr="00AC0F7A">
        <w:rPr>
          <w:rFonts w:eastAsia="Arial" w:cstheme="minorHAnsi"/>
          <w:iCs/>
        </w:rPr>
        <w:t>6</w:t>
      </w:r>
      <w:r w:rsidR="006D67EE" w:rsidRPr="00AC0F7A">
        <w:rPr>
          <w:rFonts w:eastAsia="Arial" w:cstheme="minorHAnsi"/>
          <w:iCs/>
        </w:rPr>
        <w:t>.</w:t>
      </w:r>
      <w:r w:rsidR="0093234E" w:rsidRPr="00AC0F7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0F7A">
        <w:rPr>
          <w:rFonts w:cstheme="minorHAnsi"/>
          <w:iCs/>
          <w:color w:val="7030A0"/>
        </w:rPr>
        <w:t>(</w:t>
      </w:r>
      <w:r w:rsidR="00E405E7" w:rsidRPr="00AC0F7A">
        <w:rPr>
          <w:rFonts w:eastAsia="Yu Mincho" w:cstheme="minorHAnsi"/>
          <w:iCs/>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185934EF" w:rsidR="00112F92" w:rsidRPr="008F2D15" w:rsidRDefault="000350BF"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howingPlcHdr/>
        </w:sdtPr>
        <w:sdtEndPr/>
        <w:sdtContent/>
      </w:sdt>
      <w:r w:rsidR="00112F92" w:rsidRPr="008F2D15">
        <w:rPr>
          <w:rFonts w:eastAsia="Arial" w:cstheme="minorHAnsi"/>
        </w:rPr>
        <w:t>Tiekėjo kvalifikacija</w:t>
      </w:r>
      <w:r w:rsidR="003625E4">
        <w:rPr>
          <w:rFonts w:eastAsia="Arial" w:cstheme="minorHAnsi"/>
        </w:rPr>
        <w:t xml:space="preserve"> netikrinama.</w:t>
      </w:r>
      <w:r w:rsidR="00112F92" w:rsidRPr="008F2D15">
        <w:rPr>
          <w:rFonts w:eastAsia="Arial" w:cstheme="minorHAnsi"/>
        </w:rPr>
        <w:t xml:space="preserve"> </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63B3C3BF" w14:textId="25CCA25E" w:rsidR="007C483C" w:rsidRPr="003625E4" w:rsidRDefault="007C483C" w:rsidP="003625E4">
      <w:pPr>
        <w:tabs>
          <w:tab w:val="left" w:pos="568"/>
        </w:tabs>
        <w:spacing w:line="276" w:lineRule="auto"/>
        <w:ind w:firstLine="0"/>
        <w:rPr>
          <w:rFonts w:cstheme="minorHAnsi"/>
        </w:rPr>
      </w:pPr>
    </w:p>
    <w:p w14:paraId="2278D638" w14:textId="10BEF140" w:rsidR="007C483C" w:rsidRPr="00AC0F7A" w:rsidRDefault="007C483C" w:rsidP="00114768">
      <w:pPr>
        <w:pStyle w:val="ListParagraph"/>
        <w:tabs>
          <w:tab w:val="left" w:pos="568"/>
        </w:tabs>
        <w:spacing w:line="276" w:lineRule="auto"/>
        <w:ind w:left="568" w:firstLine="0"/>
        <w:jc w:val="left"/>
        <w:rPr>
          <w:rFonts w:cstheme="minorHAnsi"/>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032F89EE"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 xml:space="preserve">Tiekėjams </w:t>
      </w:r>
      <w:r w:rsidR="00E75855">
        <w:rPr>
          <w:rFonts w:eastAsia="Calibri"/>
          <w:b/>
          <w:bCs/>
          <w:lang w:eastAsia="en-US"/>
        </w:rPr>
        <w:t>ne</w:t>
      </w:r>
      <w:r w:rsidRPr="23346773">
        <w:rPr>
          <w:rFonts w:eastAsia="Calibri"/>
          <w:b/>
          <w:bCs/>
          <w:lang w:eastAsia="en-US"/>
        </w:rPr>
        <w:t>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6EAE86E2" w14:textId="6532062B" w:rsidR="00112F92" w:rsidRPr="003625E4" w:rsidRDefault="007732B3" w:rsidP="003625E4">
      <w:pPr>
        <w:tabs>
          <w:tab w:val="left" w:pos="709"/>
        </w:tabs>
        <w:ind w:firstLine="567"/>
        <w:jc w:val="left"/>
        <w:rPr>
          <w:rFonts w:ascii="Arial" w:eastAsia="Arial" w:hAnsi="Arial" w:cs="Arial"/>
        </w:rPr>
      </w:pPr>
      <w:bookmarkStart w:id="22" w:name="_heading=h.3rdcrjn" w:colFirst="0" w:colLast="0"/>
      <w:bookmarkEnd w:id="22"/>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sidRPr="003625E4">
        <w:rPr>
          <w:rFonts w:eastAsia="Calibri" w:cstheme="minorHAnsi"/>
          <w:i/>
          <w:iCs/>
          <w:lang w:eastAsia="en-US"/>
        </w:rPr>
        <w:t>-</w:t>
      </w:r>
      <w:r w:rsidRPr="003625E4">
        <w:rPr>
          <w:rFonts w:eastAsia="Calibri" w:cstheme="minorHAnsi"/>
          <w:lang w:eastAsia="en-US"/>
        </w:rPr>
        <w:softHyphen/>
      </w:r>
      <w:r w:rsidRPr="003625E4">
        <w:rPr>
          <w:rFonts w:eastAsia="Calibri" w:cstheme="minorHAnsi"/>
          <w:lang w:eastAsia="en-US"/>
        </w:rPr>
        <w:softHyphen/>
      </w:r>
      <w:r w:rsidRPr="003625E4">
        <w:rPr>
          <w:rFonts w:eastAsia="Calibri" w:cstheme="minorHAnsi"/>
          <w:lang w:eastAsia="en-US"/>
        </w:rPr>
        <w:softHyphen/>
      </w:r>
      <w:r w:rsidRPr="003625E4">
        <w:rPr>
          <w:rFonts w:eastAsia="Calibri" w:cstheme="minorHAnsi"/>
          <w:lang w:eastAsia="en-US"/>
        </w:rPr>
        <w:softHyphen/>
      </w:r>
      <w:r w:rsidRPr="003625E4">
        <w:rPr>
          <w:rFonts w:eastAsia="Calibri" w:cstheme="minorHAnsi"/>
          <w:lang w:eastAsia="en-US"/>
        </w:rPr>
        <w:softHyphen/>
      </w:r>
      <w:r w:rsidRPr="003625E4">
        <w:rPr>
          <w:rFonts w:eastAsia="Calibri" w:cstheme="minorHAnsi"/>
          <w:lang w:eastAsia="en-US"/>
        </w:rPr>
        <w:softHyphen/>
      </w:r>
      <w:r w:rsidRPr="003625E4">
        <w:rPr>
          <w:rFonts w:eastAsia="Calibri" w:cstheme="minorHAnsi"/>
          <w:lang w:eastAsia="en-US"/>
        </w:rPr>
        <w:softHyphen/>
      </w:r>
      <w:r w:rsidRPr="003625E4">
        <w:rPr>
          <w:rFonts w:eastAsia="Calibri" w:cstheme="minorHAnsi"/>
          <w:lang w:eastAsia="en-US"/>
        </w:rPr>
        <w:softHyphen/>
      </w:r>
      <w:r w:rsidRPr="003625E4">
        <w:rPr>
          <w:rFonts w:eastAsia="Calibri" w:cstheme="minorHAnsi"/>
          <w:lang w:eastAsia="en-US"/>
        </w:rPr>
        <w:softHyphen/>
      </w:r>
      <w:r w:rsidRPr="003625E4">
        <w:rPr>
          <w:rFonts w:eastAsia="Calibri" w:cstheme="minorHAnsi"/>
          <w:lang w:eastAsia="en-US"/>
        </w:rPr>
        <w:softHyphen/>
      </w:r>
      <w:r w:rsidRPr="003625E4">
        <w:rPr>
          <w:rFonts w:eastAsia="Calibri" w:cstheme="minorHAnsi"/>
          <w:lang w:eastAsia="en-US"/>
        </w:rPr>
        <w:softHyphen/>
      </w:r>
      <w:r w:rsidRPr="003625E4">
        <w:rPr>
          <w:rFonts w:eastAsia="Calibri" w:cstheme="minorHAnsi"/>
          <w:lang w:eastAsia="en-US"/>
        </w:rPr>
        <w:softHyphen/>
      </w:r>
      <w:r w:rsidR="003625E4" w:rsidRPr="003625E4">
        <w:rPr>
          <w:rFonts w:eastAsia="Calibri" w:cstheme="minorHAnsi"/>
          <w:lang w:eastAsia="en-US"/>
        </w:rPr>
        <w:t>Netikrinama</w:t>
      </w:r>
    </w:p>
    <w:p w14:paraId="10688D3F" w14:textId="77777777" w:rsidR="00112F92" w:rsidRPr="003625E4"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4"/>
    <w:bookmarkEnd w:id="25"/>
    <w:p w14:paraId="231299BB" w14:textId="5035DED3" w:rsidR="003D35C4" w:rsidRDefault="00112F92" w:rsidP="00814EAC">
      <w:pPr>
        <w:ind w:firstLine="0"/>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5B125F3" w14:textId="77777777" w:rsidR="003B27A7" w:rsidRDefault="003B27A7" w:rsidP="00DC230B">
      <w:pPr>
        <w:tabs>
          <w:tab w:val="left" w:pos="810"/>
          <w:tab w:val="left" w:pos="990"/>
        </w:tabs>
        <w:spacing w:line="240" w:lineRule="auto"/>
        <w:rPr>
          <w:rFonts w:eastAsia="Calibri" w:cstheme="minorHAnsi"/>
          <w:color w:val="7030A0"/>
        </w:rPr>
      </w:pPr>
    </w:p>
    <w:p w14:paraId="6A337203" w14:textId="77777777" w:rsidR="003B27A7" w:rsidRDefault="003B27A7" w:rsidP="00DC230B">
      <w:pPr>
        <w:tabs>
          <w:tab w:val="left" w:pos="810"/>
          <w:tab w:val="left" w:pos="990"/>
        </w:tabs>
        <w:spacing w:line="240" w:lineRule="auto"/>
        <w:rPr>
          <w:rFonts w:eastAsia="Calibri" w:cstheme="minorHAnsi"/>
          <w:color w:val="7030A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3354"/>
        <w:gridCol w:w="4896"/>
      </w:tblGrid>
      <w:tr w:rsidR="003625E4" w:rsidRPr="00272729" w14:paraId="61E3DE55" w14:textId="77777777" w:rsidTr="00C20F75">
        <w:trPr>
          <w:tblHeader/>
        </w:trPr>
        <w:tc>
          <w:tcPr>
            <w:tcW w:w="1384" w:type="dxa"/>
            <w:tcBorders>
              <w:top w:val="single" w:sz="4" w:space="0" w:color="auto"/>
              <w:left w:val="single" w:sz="4" w:space="0" w:color="auto"/>
              <w:bottom w:val="single" w:sz="4" w:space="0" w:color="auto"/>
              <w:right w:val="single" w:sz="4" w:space="0" w:color="auto"/>
            </w:tcBorders>
            <w:vAlign w:val="center"/>
            <w:hideMark/>
          </w:tcPr>
          <w:p w14:paraId="47D75E8B" w14:textId="77777777" w:rsidR="003625E4" w:rsidRPr="00272729" w:rsidRDefault="003625E4" w:rsidP="00C20F75">
            <w:pPr>
              <w:spacing w:line="276" w:lineRule="auto"/>
              <w:ind w:firstLine="0"/>
              <w:jc w:val="center"/>
              <w:rPr>
                <w:rFonts w:ascii="Times New Roman" w:eastAsia="Times New Roman" w:hAnsi="Times New Roman" w:cs="Times New Roman"/>
                <w:b/>
                <w:kern w:val="2"/>
                <w:sz w:val="24"/>
                <w:szCs w:val="24"/>
              </w:rPr>
            </w:pPr>
            <w:r w:rsidRPr="00272729">
              <w:rPr>
                <w:rFonts w:ascii="Times New Roman" w:eastAsia="Times New Roman" w:hAnsi="Times New Roman" w:cs="Times New Roman"/>
                <w:b/>
                <w:sz w:val="24"/>
                <w:szCs w:val="24"/>
              </w:rPr>
              <w:t>Eil. Nr.</w:t>
            </w:r>
          </w:p>
        </w:tc>
        <w:tc>
          <w:tcPr>
            <w:tcW w:w="3354" w:type="dxa"/>
            <w:tcBorders>
              <w:top w:val="single" w:sz="4" w:space="0" w:color="auto"/>
              <w:left w:val="single" w:sz="4" w:space="0" w:color="auto"/>
              <w:bottom w:val="single" w:sz="4" w:space="0" w:color="auto"/>
              <w:right w:val="single" w:sz="4" w:space="0" w:color="auto"/>
            </w:tcBorders>
            <w:vAlign w:val="center"/>
            <w:hideMark/>
          </w:tcPr>
          <w:p w14:paraId="2C52D1A4" w14:textId="77777777" w:rsidR="003625E4" w:rsidRPr="00272729" w:rsidRDefault="003625E4" w:rsidP="00C20F75">
            <w:pPr>
              <w:spacing w:line="276" w:lineRule="auto"/>
              <w:ind w:firstLine="0"/>
              <w:jc w:val="center"/>
              <w:rPr>
                <w:rFonts w:ascii="Times New Roman" w:eastAsia="Times New Roman" w:hAnsi="Times New Roman" w:cs="Times New Roman"/>
                <w:b/>
                <w:sz w:val="24"/>
                <w:szCs w:val="24"/>
              </w:rPr>
            </w:pPr>
            <w:r w:rsidRPr="00272729">
              <w:rPr>
                <w:rFonts w:ascii="Times New Roman" w:eastAsia="Times New Roman" w:hAnsi="Times New Roman" w:cs="Times New Roman"/>
                <w:b/>
                <w:sz w:val="24"/>
                <w:szCs w:val="24"/>
              </w:rPr>
              <w:t>Pavadinimas</w:t>
            </w:r>
          </w:p>
        </w:tc>
        <w:tc>
          <w:tcPr>
            <w:tcW w:w="4896" w:type="dxa"/>
            <w:tcBorders>
              <w:top w:val="single" w:sz="4" w:space="0" w:color="auto"/>
              <w:left w:val="single" w:sz="4" w:space="0" w:color="auto"/>
              <w:bottom w:val="single" w:sz="4" w:space="0" w:color="auto"/>
              <w:right w:val="single" w:sz="4" w:space="0" w:color="auto"/>
            </w:tcBorders>
            <w:vAlign w:val="center"/>
            <w:hideMark/>
          </w:tcPr>
          <w:p w14:paraId="00413D93" w14:textId="77777777" w:rsidR="003625E4" w:rsidRPr="00272729" w:rsidRDefault="003625E4" w:rsidP="00C20F75">
            <w:pPr>
              <w:spacing w:line="276" w:lineRule="auto"/>
              <w:ind w:firstLine="0"/>
              <w:jc w:val="center"/>
              <w:rPr>
                <w:rFonts w:ascii="Times New Roman" w:eastAsia="Times New Roman" w:hAnsi="Times New Roman" w:cs="Times New Roman"/>
                <w:b/>
                <w:sz w:val="24"/>
                <w:szCs w:val="24"/>
              </w:rPr>
            </w:pPr>
            <w:r w:rsidRPr="00272729">
              <w:rPr>
                <w:rFonts w:ascii="Times New Roman" w:eastAsia="Times New Roman" w:hAnsi="Times New Roman" w:cs="Times New Roman"/>
                <w:b/>
                <w:sz w:val="24"/>
                <w:szCs w:val="24"/>
              </w:rPr>
              <w:t>Reikalavimai</w:t>
            </w:r>
          </w:p>
        </w:tc>
      </w:tr>
      <w:tr w:rsidR="003625E4" w:rsidRPr="00272729" w14:paraId="36342F3C" w14:textId="77777777" w:rsidTr="00C20F75">
        <w:tc>
          <w:tcPr>
            <w:tcW w:w="1384" w:type="dxa"/>
            <w:tcBorders>
              <w:top w:val="single" w:sz="4" w:space="0" w:color="auto"/>
              <w:left w:val="single" w:sz="4" w:space="0" w:color="auto"/>
              <w:bottom w:val="single" w:sz="4" w:space="0" w:color="auto"/>
              <w:right w:val="single" w:sz="4" w:space="0" w:color="auto"/>
            </w:tcBorders>
          </w:tcPr>
          <w:p w14:paraId="7DD549FA" w14:textId="77777777" w:rsidR="003625E4" w:rsidRPr="00272729" w:rsidRDefault="003625E4" w:rsidP="00C20F75">
            <w:pPr>
              <w:spacing w:line="276" w:lineRule="auto"/>
              <w:ind w:firstLine="567"/>
              <w:rPr>
                <w:rFonts w:ascii="Times New Roman" w:eastAsia="Times New Roman" w:hAnsi="Times New Roman" w:cs="Times New Roman"/>
                <w:sz w:val="24"/>
                <w:szCs w:val="24"/>
                <w:u w:val="single"/>
              </w:rPr>
            </w:pPr>
          </w:p>
        </w:tc>
        <w:tc>
          <w:tcPr>
            <w:tcW w:w="8250" w:type="dxa"/>
            <w:gridSpan w:val="2"/>
            <w:tcBorders>
              <w:top w:val="single" w:sz="4" w:space="0" w:color="auto"/>
              <w:left w:val="single" w:sz="4" w:space="0" w:color="auto"/>
              <w:bottom w:val="single" w:sz="4" w:space="0" w:color="auto"/>
              <w:right w:val="single" w:sz="4" w:space="0" w:color="auto"/>
            </w:tcBorders>
            <w:hideMark/>
          </w:tcPr>
          <w:p w14:paraId="7A840802" w14:textId="77777777" w:rsidR="003625E4" w:rsidRPr="00272729" w:rsidRDefault="003625E4" w:rsidP="00C20F75">
            <w:pPr>
              <w:spacing w:line="276" w:lineRule="auto"/>
              <w:ind w:firstLine="0"/>
              <w:jc w:val="center"/>
              <w:rPr>
                <w:rFonts w:ascii="Times New Roman" w:eastAsia="Times New Roman" w:hAnsi="Times New Roman" w:cs="Times New Roman"/>
                <w:b/>
                <w:sz w:val="24"/>
                <w:szCs w:val="24"/>
                <w:u w:val="single"/>
              </w:rPr>
            </w:pPr>
            <w:r w:rsidRPr="00272729">
              <w:rPr>
                <w:rFonts w:ascii="Times New Roman" w:eastAsia="Times New Roman" w:hAnsi="Times New Roman" w:cs="Times New Roman"/>
                <w:b/>
                <w:sz w:val="24"/>
                <w:szCs w:val="24"/>
              </w:rPr>
              <w:t>I. Bendra informacija apie pirkimo objektą</w:t>
            </w:r>
          </w:p>
        </w:tc>
      </w:tr>
      <w:tr w:rsidR="003625E4" w:rsidRPr="00272729" w14:paraId="528BA729" w14:textId="77777777" w:rsidTr="00C20F75">
        <w:tc>
          <w:tcPr>
            <w:tcW w:w="1384" w:type="dxa"/>
            <w:tcBorders>
              <w:top w:val="single" w:sz="4" w:space="0" w:color="auto"/>
              <w:left w:val="single" w:sz="4" w:space="0" w:color="auto"/>
              <w:bottom w:val="single" w:sz="4" w:space="0" w:color="auto"/>
              <w:right w:val="single" w:sz="4" w:space="0" w:color="auto"/>
            </w:tcBorders>
            <w:hideMark/>
          </w:tcPr>
          <w:p w14:paraId="0B04EA0A"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p>
        </w:tc>
        <w:tc>
          <w:tcPr>
            <w:tcW w:w="3354" w:type="dxa"/>
            <w:tcBorders>
              <w:top w:val="single" w:sz="4" w:space="0" w:color="auto"/>
              <w:left w:val="single" w:sz="4" w:space="0" w:color="auto"/>
              <w:bottom w:val="single" w:sz="4" w:space="0" w:color="auto"/>
              <w:right w:val="single" w:sz="4" w:space="0" w:color="auto"/>
            </w:tcBorders>
            <w:vAlign w:val="center"/>
          </w:tcPr>
          <w:p w14:paraId="569341EC"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u w:val="single"/>
              </w:rPr>
            </w:pPr>
            <w:r w:rsidRPr="00272729">
              <w:rPr>
                <w:rFonts w:ascii="Times New Roman" w:eastAsia="Times New Roman" w:hAnsi="Times New Roman" w:cs="Times New Roman"/>
                <w:sz w:val="24"/>
                <w:szCs w:val="24"/>
              </w:rPr>
              <w:t>Užsakovas</w:t>
            </w:r>
          </w:p>
        </w:tc>
        <w:tc>
          <w:tcPr>
            <w:tcW w:w="4896" w:type="dxa"/>
            <w:tcBorders>
              <w:top w:val="single" w:sz="4" w:space="0" w:color="auto"/>
              <w:left w:val="single" w:sz="4" w:space="0" w:color="auto"/>
              <w:bottom w:val="single" w:sz="4" w:space="0" w:color="auto"/>
              <w:right w:val="single" w:sz="4" w:space="0" w:color="auto"/>
            </w:tcBorders>
            <w:vAlign w:val="center"/>
          </w:tcPr>
          <w:p w14:paraId="6A54CEBA" w14:textId="44CBFD6A"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sidRPr="003625E4">
              <w:rPr>
                <w:rFonts w:ascii="Times New Roman" w:eastAsia="Times New Roman" w:hAnsi="Times New Roman" w:cs="Times New Roman"/>
                <w:i/>
                <w:iCs/>
                <w:sz w:val="24"/>
                <w:szCs w:val="24"/>
              </w:rPr>
              <w:t>M.</w:t>
            </w:r>
            <w:r>
              <w:rPr>
                <w:rFonts w:ascii="Times New Roman" w:eastAsia="Times New Roman" w:hAnsi="Times New Roman" w:cs="Times New Roman"/>
                <w:i/>
                <w:iCs/>
                <w:sz w:val="24"/>
                <w:szCs w:val="24"/>
              </w:rPr>
              <w:t xml:space="preserve"> </w:t>
            </w:r>
            <w:r w:rsidRPr="003625E4">
              <w:rPr>
                <w:rFonts w:ascii="Times New Roman" w:eastAsia="Times New Roman" w:hAnsi="Times New Roman" w:cs="Times New Roman"/>
                <w:i/>
                <w:iCs/>
                <w:sz w:val="24"/>
                <w:szCs w:val="24"/>
              </w:rPr>
              <w:t>K.</w:t>
            </w:r>
            <w:r>
              <w:rPr>
                <w:rFonts w:ascii="Times New Roman" w:eastAsia="Times New Roman" w:hAnsi="Times New Roman" w:cs="Times New Roman"/>
                <w:i/>
                <w:iCs/>
                <w:sz w:val="24"/>
                <w:szCs w:val="24"/>
              </w:rPr>
              <w:t xml:space="preserve"> </w:t>
            </w:r>
            <w:r w:rsidRPr="003625E4">
              <w:rPr>
                <w:rFonts w:ascii="Times New Roman" w:eastAsia="Times New Roman" w:hAnsi="Times New Roman" w:cs="Times New Roman"/>
                <w:i/>
                <w:iCs/>
                <w:sz w:val="24"/>
                <w:szCs w:val="24"/>
              </w:rPr>
              <w:t>Čiurlionio muziejus</w:t>
            </w:r>
          </w:p>
        </w:tc>
      </w:tr>
      <w:tr w:rsidR="003625E4" w:rsidRPr="00272729" w14:paraId="59C25264" w14:textId="77777777" w:rsidTr="00C20F75">
        <w:trPr>
          <w:trHeight w:val="303"/>
        </w:trPr>
        <w:tc>
          <w:tcPr>
            <w:tcW w:w="1384" w:type="dxa"/>
            <w:tcBorders>
              <w:top w:val="single" w:sz="4" w:space="0" w:color="auto"/>
              <w:left w:val="single" w:sz="4" w:space="0" w:color="auto"/>
              <w:bottom w:val="single" w:sz="4" w:space="0" w:color="auto"/>
              <w:right w:val="single" w:sz="4" w:space="0" w:color="auto"/>
            </w:tcBorders>
          </w:tcPr>
          <w:p w14:paraId="5298B7D2"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2.</w:t>
            </w:r>
          </w:p>
        </w:tc>
        <w:tc>
          <w:tcPr>
            <w:tcW w:w="3354" w:type="dxa"/>
            <w:tcBorders>
              <w:top w:val="single" w:sz="4" w:space="0" w:color="auto"/>
              <w:left w:val="single" w:sz="4" w:space="0" w:color="auto"/>
              <w:bottom w:val="single" w:sz="4" w:space="0" w:color="auto"/>
              <w:right w:val="single" w:sz="4" w:space="0" w:color="auto"/>
            </w:tcBorders>
            <w:vAlign w:val="center"/>
          </w:tcPr>
          <w:p w14:paraId="47D0CAA8"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 xml:space="preserve">Pirkimo objektas </w:t>
            </w:r>
          </w:p>
        </w:tc>
        <w:tc>
          <w:tcPr>
            <w:tcW w:w="4896" w:type="dxa"/>
            <w:tcBorders>
              <w:top w:val="single" w:sz="4" w:space="0" w:color="auto"/>
              <w:left w:val="single" w:sz="4" w:space="0" w:color="auto"/>
              <w:bottom w:val="single" w:sz="4" w:space="0" w:color="auto"/>
              <w:right w:val="single" w:sz="4" w:space="0" w:color="auto"/>
            </w:tcBorders>
            <w:vAlign w:val="center"/>
          </w:tcPr>
          <w:p w14:paraId="2FFB60EE" w14:textId="77777777"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Pr>
                <w:rFonts w:ascii="Times New Roman" w:eastAsia="Times New Roman" w:hAnsi="Times New Roman" w:cs="Times New Roman"/>
                <w:bCs/>
                <w:i/>
                <w:iCs/>
                <w:sz w:val="24"/>
                <w:szCs w:val="24"/>
              </w:rPr>
              <w:t>S</w:t>
            </w:r>
            <w:r w:rsidRPr="00272729">
              <w:rPr>
                <w:rFonts w:ascii="Times New Roman" w:eastAsia="Times New Roman" w:hAnsi="Times New Roman" w:cs="Times New Roman"/>
                <w:bCs/>
                <w:i/>
                <w:iCs/>
                <w:sz w:val="24"/>
                <w:szCs w:val="24"/>
              </w:rPr>
              <w:t>tatinio statybos techninė priežiūra</w:t>
            </w:r>
          </w:p>
        </w:tc>
      </w:tr>
      <w:tr w:rsidR="003625E4" w:rsidRPr="00272729" w14:paraId="565A1B5F" w14:textId="77777777" w:rsidTr="00C20F75">
        <w:tc>
          <w:tcPr>
            <w:tcW w:w="1384" w:type="dxa"/>
            <w:tcBorders>
              <w:top w:val="single" w:sz="4" w:space="0" w:color="auto"/>
              <w:left w:val="single" w:sz="4" w:space="0" w:color="auto"/>
              <w:bottom w:val="single" w:sz="4" w:space="0" w:color="auto"/>
              <w:right w:val="single" w:sz="4" w:space="0" w:color="auto"/>
            </w:tcBorders>
          </w:tcPr>
          <w:p w14:paraId="0EDFAE8F"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3.</w:t>
            </w:r>
          </w:p>
        </w:tc>
        <w:tc>
          <w:tcPr>
            <w:tcW w:w="3354" w:type="dxa"/>
            <w:tcBorders>
              <w:top w:val="single" w:sz="4" w:space="0" w:color="auto"/>
              <w:left w:val="single" w:sz="4" w:space="0" w:color="auto"/>
              <w:bottom w:val="single" w:sz="4" w:space="0" w:color="auto"/>
              <w:right w:val="single" w:sz="4" w:space="0" w:color="auto"/>
            </w:tcBorders>
            <w:vAlign w:val="center"/>
          </w:tcPr>
          <w:p w14:paraId="36384A77"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Projekto pavadinimas</w:t>
            </w:r>
          </w:p>
        </w:tc>
        <w:tc>
          <w:tcPr>
            <w:tcW w:w="4896" w:type="dxa"/>
            <w:tcBorders>
              <w:top w:val="single" w:sz="4" w:space="0" w:color="auto"/>
              <w:left w:val="single" w:sz="4" w:space="0" w:color="auto"/>
              <w:bottom w:val="single" w:sz="4" w:space="0" w:color="auto"/>
              <w:right w:val="single" w:sz="4" w:space="0" w:color="auto"/>
            </w:tcBorders>
            <w:vAlign w:val="center"/>
          </w:tcPr>
          <w:p w14:paraId="288D78A5"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sidRPr="000223C8">
              <w:rPr>
                <w:rFonts w:ascii="Times New Roman" w:eastAsia="Times New Roman" w:hAnsi="Times New Roman" w:cs="Times New Roman"/>
                <w:i/>
                <w:iCs/>
                <w:sz w:val="24"/>
                <w:szCs w:val="24"/>
              </w:rPr>
              <w:t>Muziejaus (</w:t>
            </w:r>
            <w:proofErr w:type="spellStart"/>
            <w:r w:rsidRPr="000223C8">
              <w:rPr>
                <w:rFonts w:ascii="Times New Roman" w:eastAsia="Times New Roman" w:hAnsi="Times New Roman" w:cs="Times New Roman"/>
                <w:i/>
                <w:iCs/>
                <w:sz w:val="24"/>
                <w:szCs w:val="24"/>
              </w:rPr>
              <w:t>Un.Nr</w:t>
            </w:r>
            <w:proofErr w:type="spellEnd"/>
            <w:r w:rsidRPr="000223C8">
              <w:rPr>
                <w:rFonts w:ascii="Times New Roman" w:eastAsia="Times New Roman" w:hAnsi="Times New Roman" w:cs="Times New Roman"/>
                <w:i/>
                <w:iCs/>
                <w:sz w:val="24"/>
                <w:szCs w:val="24"/>
              </w:rPr>
              <w:t>. 1594-0002-3056) rekonstravimo, muziejaus (</w:t>
            </w:r>
            <w:proofErr w:type="spellStart"/>
            <w:r w:rsidRPr="000223C8">
              <w:rPr>
                <w:rFonts w:ascii="Times New Roman" w:eastAsia="Times New Roman" w:hAnsi="Times New Roman" w:cs="Times New Roman"/>
                <w:i/>
                <w:iCs/>
                <w:sz w:val="24"/>
                <w:szCs w:val="24"/>
              </w:rPr>
              <w:t>Un.Nr</w:t>
            </w:r>
            <w:proofErr w:type="spellEnd"/>
            <w:r w:rsidRPr="000223C8">
              <w:rPr>
                <w:rFonts w:ascii="Times New Roman" w:eastAsia="Times New Roman" w:hAnsi="Times New Roman" w:cs="Times New Roman"/>
                <w:i/>
                <w:iCs/>
                <w:sz w:val="24"/>
                <w:szCs w:val="24"/>
              </w:rPr>
              <w:t>. 1594-0002 3012) paprastojo remonto, muziejaus (</w:t>
            </w:r>
            <w:proofErr w:type="spellStart"/>
            <w:r w:rsidRPr="000223C8">
              <w:rPr>
                <w:rFonts w:ascii="Times New Roman" w:eastAsia="Times New Roman" w:hAnsi="Times New Roman" w:cs="Times New Roman"/>
                <w:i/>
                <w:iCs/>
                <w:sz w:val="24"/>
                <w:szCs w:val="24"/>
              </w:rPr>
              <w:t>Un.Nr</w:t>
            </w:r>
            <w:proofErr w:type="spellEnd"/>
            <w:r w:rsidRPr="000223C8">
              <w:rPr>
                <w:rFonts w:ascii="Times New Roman" w:eastAsia="Times New Roman" w:hAnsi="Times New Roman" w:cs="Times New Roman"/>
                <w:i/>
                <w:iCs/>
                <w:sz w:val="24"/>
                <w:szCs w:val="24"/>
              </w:rPr>
              <w:t>. 1594-0002 3023) paprastojo remonto, muziejaus (</w:t>
            </w:r>
            <w:proofErr w:type="spellStart"/>
            <w:r w:rsidRPr="000223C8">
              <w:rPr>
                <w:rFonts w:ascii="Times New Roman" w:eastAsia="Times New Roman" w:hAnsi="Times New Roman" w:cs="Times New Roman"/>
                <w:i/>
                <w:iCs/>
                <w:sz w:val="24"/>
                <w:szCs w:val="24"/>
              </w:rPr>
              <w:t>Un.Nr</w:t>
            </w:r>
            <w:proofErr w:type="spellEnd"/>
            <w:r w:rsidRPr="000223C8">
              <w:rPr>
                <w:rFonts w:ascii="Times New Roman" w:eastAsia="Times New Roman" w:hAnsi="Times New Roman" w:cs="Times New Roman"/>
                <w:i/>
                <w:iCs/>
                <w:sz w:val="24"/>
                <w:szCs w:val="24"/>
              </w:rPr>
              <w:t>. 1594-0002 3034) ir sandėlio (</w:t>
            </w:r>
            <w:proofErr w:type="spellStart"/>
            <w:r w:rsidRPr="000223C8">
              <w:rPr>
                <w:rFonts w:ascii="Times New Roman" w:eastAsia="Times New Roman" w:hAnsi="Times New Roman" w:cs="Times New Roman"/>
                <w:i/>
                <w:iCs/>
                <w:sz w:val="24"/>
                <w:szCs w:val="24"/>
              </w:rPr>
              <w:t>Un.Nr</w:t>
            </w:r>
            <w:proofErr w:type="spellEnd"/>
            <w:r w:rsidRPr="000223C8">
              <w:rPr>
                <w:rFonts w:ascii="Times New Roman" w:eastAsia="Times New Roman" w:hAnsi="Times New Roman" w:cs="Times New Roman"/>
                <w:i/>
                <w:iCs/>
                <w:sz w:val="24"/>
                <w:szCs w:val="24"/>
              </w:rPr>
              <w:t>. 1594-0002-3089) apjungimo į vieną muziejaus pastatą, atliekant kapitalinį remontą, M. K. Čiurlionio g. 35, Druskininkuose projekt</w:t>
            </w:r>
            <w:r>
              <w:rPr>
                <w:rFonts w:ascii="Times New Roman" w:eastAsia="Times New Roman" w:hAnsi="Times New Roman" w:cs="Times New Roman"/>
                <w:i/>
                <w:iCs/>
                <w:sz w:val="24"/>
                <w:szCs w:val="24"/>
              </w:rPr>
              <w:t>as</w:t>
            </w:r>
          </w:p>
        </w:tc>
      </w:tr>
      <w:tr w:rsidR="003625E4" w:rsidRPr="00272729" w14:paraId="58F7473E" w14:textId="77777777" w:rsidTr="00C20F75">
        <w:tc>
          <w:tcPr>
            <w:tcW w:w="1384" w:type="dxa"/>
            <w:tcBorders>
              <w:top w:val="single" w:sz="4" w:space="0" w:color="auto"/>
              <w:left w:val="single" w:sz="4" w:space="0" w:color="auto"/>
              <w:bottom w:val="single" w:sz="4" w:space="0" w:color="auto"/>
              <w:right w:val="single" w:sz="4" w:space="0" w:color="auto"/>
            </w:tcBorders>
          </w:tcPr>
          <w:p w14:paraId="59D8E5A6"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4.</w:t>
            </w:r>
          </w:p>
        </w:tc>
        <w:tc>
          <w:tcPr>
            <w:tcW w:w="3354" w:type="dxa"/>
            <w:tcBorders>
              <w:top w:val="single" w:sz="4" w:space="0" w:color="auto"/>
              <w:left w:val="single" w:sz="4" w:space="0" w:color="auto"/>
              <w:bottom w:val="single" w:sz="4" w:space="0" w:color="auto"/>
              <w:right w:val="single" w:sz="4" w:space="0" w:color="auto"/>
            </w:tcBorders>
            <w:vAlign w:val="center"/>
          </w:tcPr>
          <w:p w14:paraId="70EEFED9"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Statinio adresas</w:t>
            </w:r>
          </w:p>
        </w:tc>
        <w:tc>
          <w:tcPr>
            <w:tcW w:w="4896" w:type="dxa"/>
            <w:tcBorders>
              <w:top w:val="single" w:sz="4" w:space="0" w:color="auto"/>
              <w:left w:val="single" w:sz="4" w:space="0" w:color="auto"/>
              <w:bottom w:val="single" w:sz="4" w:space="0" w:color="auto"/>
              <w:right w:val="single" w:sz="4" w:space="0" w:color="auto"/>
            </w:tcBorders>
            <w:vAlign w:val="center"/>
          </w:tcPr>
          <w:p w14:paraId="1BB3BA1A" w14:textId="77777777"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sidRPr="000223C8">
              <w:rPr>
                <w:rFonts w:ascii="Times New Roman" w:eastAsia="Times New Roman" w:hAnsi="Times New Roman" w:cs="Times New Roman"/>
                <w:i/>
                <w:iCs/>
                <w:sz w:val="24"/>
                <w:szCs w:val="24"/>
              </w:rPr>
              <w:t>M. K. Čiurlionio g. 35, Druskinink</w:t>
            </w:r>
            <w:r>
              <w:rPr>
                <w:rFonts w:ascii="Times New Roman" w:eastAsia="Times New Roman" w:hAnsi="Times New Roman" w:cs="Times New Roman"/>
                <w:i/>
                <w:iCs/>
                <w:sz w:val="24"/>
                <w:szCs w:val="24"/>
              </w:rPr>
              <w:t>ai</w:t>
            </w:r>
          </w:p>
        </w:tc>
      </w:tr>
      <w:tr w:rsidR="003625E4" w:rsidRPr="00272729" w14:paraId="71614ED9" w14:textId="77777777" w:rsidTr="00C20F75">
        <w:trPr>
          <w:trHeight w:val="381"/>
        </w:trPr>
        <w:tc>
          <w:tcPr>
            <w:tcW w:w="1384" w:type="dxa"/>
            <w:tcBorders>
              <w:top w:val="single" w:sz="4" w:space="0" w:color="auto"/>
              <w:left w:val="single" w:sz="4" w:space="0" w:color="auto"/>
              <w:bottom w:val="single" w:sz="4" w:space="0" w:color="auto"/>
              <w:right w:val="single" w:sz="4" w:space="0" w:color="auto"/>
            </w:tcBorders>
            <w:hideMark/>
          </w:tcPr>
          <w:p w14:paraId="21750086" w14:textId="77777777" w:rsidR="003625E4" w:rsidRPr="00272729" w:rsidRDefault="003625E4" w:rsidP="00C20F75">
            <w:pPr>
              <w:spacing w:line="276" w:lineRule="auto"/>
              <w:ind w:firstLine="0"/>
              <w:jc w:val="center"/>
              <w:rPr>
                <w:rFonts w:ascii="Times New Roman" w:eastAsia="Times New Roman" w:hAnsi="Times New Roman" w:cs="Times New Roman"/>
                <w:kern w:val="2"/>
                <w:sz w:val="24"/>
                <w:szCs w:val="24"/>
              </w:rPr>
            </w:pPr>
            <w:r w:rsidRPr="00272729">
              <w:rPr>
                <w:rFonts w:ascii="Times New Roman" w:eastAsia="Times New Roman" w:hAnsi="Times New Roman" w:cs="Times New Roman"/>
                <w:sz w:val="24"/>
                <w:szCs w:val="24"/>
              </w:rPr>
              <w:t>5.</w:t>
            </w:r>
          </w:p>
        </w:tc>
        <w:tc>
          <w:tcPr>
            <w:tcW w:w="3354" w:type="dxa"/>
            <w:tcBorders>
              <w:top w:val="single" w:sz="4" w:space="0" w:color="auto"/>
              <w:left w:val="single" w:sz="4" w:space="0" w:color="auto"/>
              <w:bottom w:val="single" w:sz="4" w:space="0" w:color="auto"/>
              <w:right w:val="single" w:sz="4" w:space="0" w:color="auto"/>
            </w:tcBorders>
            <w:vAlign w:val="center"/>
            <w:hideMark/>
          </w:tcPr>
          <w:p w14:paraId="20A1D6D8"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Statinių grupės sudėtis</w:t>
            </w:r>
          </w:p>
        </w:tc>
        <w:tc>
          <w:tcPr>
            <w:tcW w:w="4896" w:type="dxa"/>
            <w:tcBorders>
              <w:top w:val="single" w:sz="4" w:space="0" w:color="auto"/>
              <w:left w:val="single" w:sz="4" w:space="0" w:color="auto"/>
              <w:bottom w:val="single" w:sz="4" w:space="0" w:color="auto"/>
              <w:right w:val="single" w:sz="4" w:space="0" w:color="auto"/>
            </w:tcBorders>
            <w:vAlign w:val="center"/>
            <w:hideMark/>
          </w:tcPr>
          <w:p w14:paraId="7BBBDEDA"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272729">
              <w:rPr>
                <w:rFonts w:ascii="Times New Roman" w:eastAsia="Times New Roman" w:hAnsi="Times New Roman" w:cs="Times New Roman"/>
                <w:sz w:val="24"/>
                <w:szCs w:val="24"/>
              </w:rPr>
              <w:t xml:space="preserve"> vnt.</w:t>
            </w:r>
          </w:p>
        </w:tc>
      </w:tr>
      <w:tr w:rsidR="003625E4" w:rsidRPr="00272729" w14:paraId="587DEC85" w14:textId="77777777" w:rsidTr="00C20F75">
        <w:trPr>
          <w:trHeight w:val="885"/>
        </w:trPr>
        <w:tc>
          <w:tcPr>
            <w:tcW w:w="1384" w:type="dxa"/>
            <w:tcBorders>
              <w:top w:val="single" w:sz="4" w:space="0" w:color="auto"/>
              <w:left w:val="single" w:sz="4" w:space="0" w:color="auto"/>
              <w:bottom w:val="single" w:sz="4" w:space="0" w:color="auto"/>
              <w:right w:val="single" w:sz="4" w:space="0" w:color="auto"/>
            </w:tcBorders>
            <w:hideMark/>
          </w:tcPr>
          <w:p w14:paraId="3D1ACC33" w14:textId="77777777" w:rsidR="003625E4" w:rsidRPr="00272729" w:rsidRDefault="003625E4" w:rsidP="00C20F75">
            <w:pPr>
              <w:spacing w:line="276" w:lineRule="auto"/>
              <w:ind w:firstLine="0"/>
              <w:jc w:val="center"/>
              <w:rPr>
                <w:rFonts w:ascii="Times New Roman" w:eastAsia="Times New Roman" w:hAnsi="Times New Roman" w:cs="Times New Roman"/>
                <w:kern w:val="2"/>
                <w:sz w:val="24"/>
                <w:szCs w:val="24"/>
              </w:rPr>
            </w:pPr>
            <w:r w:rsidRPr="00272729">
              <w:rPr>
                <w:rFonts w:ascii="Times New Roman" w:eastAsia="Times New Roman" w:hAnsi="Times New Roman" w:cs="Times New Roman"/>
                <w:sz w:val="24"/>
                <w:szCs w:val="24"/>
              </w:rPr>
              <w:t>6.</w:t>
            </w:r>
          </w:p>
        </w:tc>
        <w:tc>
          <w:tcPr>
            <w:tcW w:w="3354" w:type="dxa"/>
            <w:tcBorders>
              <w:top w:val="single" w:sz="4" w:space="0" w:color="auto"/>
              <w:left w:val="single" w:sz="4" w:space="0" w:color="auto"/>
              <w:bottom w:val="single" w:sz="4" w:space="0" w:color="auto"/>
              <w:right w:val="single" w:sz="4" w:space="0" w:color="auto"/>
            </w:tcBorders>
            <w:vAlign w:val="center"/>
            <w:hideMark/>
          </w:tcPr>
          <w:p w14:paraId="4818939F"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Statinio</w:t>
            </w:r>
            <w:r w:rsidRPr="00272729">
              <w:rPr>
                <w:rFonts w:ascii="Times New Roman" w:eastAsia="Times New Roman" w:hAnsi="Times New Roman" w:cs="Times New Roman"/>
                <w:b/>
                <w:sz w:val="24"/>
                <w:szCs w:val="24"/>
              </w:rPr>
              <w:t xml:space="preserve"> </w:t>
            </w:r>
            <w:r w:rsidRPr="00272729">
              <w:rPr>
                <w:rFonts w:ascii="Times New Roman" w:eastAsia="Times New Roman" w:hAnsi="Times New Roman" w:cs="Times New Roman"/>
                <w:sz w:val="24"/>
                <w:szCs w:val="24"/>
              </w:rPr>
              <w:t>(-</w:t>
            </w:r>
            <w:proofErr w:type="spellStart"/>
            <w:r w:rsidRPr="00272729">
              <w:rPr>
                <w:rFonts w:ascii="Times New Roman" w:eastAsia="Times New Roman" w:hAnsi="Times New Roman" w:cs="Times New Roman"/>
                <w:sz w:val="24"/>
                <w:szCs w:val="24"/>
              </w:rPr>
              <w:t>ių</w:t>
            </w:r>
            <w:proofErr w:type="spellEnd"/>
            <w:r w:rsidRPr="00272729">
              <w:rPr>
                <w:rFonts w:ascii="Times New Roman" w:eastAsia="Times New Roman" w:hAnsi="Times New Roman" w:cs="Times New Roman"/>
                <w:sz w:val="24"/>
                <w:szCs w:val="24"/>
              </w:rPr>
              <w:t>) ar statinių grupės paskirtis ir bendrieji (techniniai ir</w:t>
            </w:r>
            <w:r w:rsidRPr="00272729">
              <w:rPr>
                <w:rFonts w:ascii="Times New Roman" w:eastAsia="Times New Roman" w:hAnsi="Times New Roman" w:cs="Times New Roman"/>
                <w:b/>
                <w:sz w:val="24"/>
                <w:szCs w:val="24"/>
              </w:rPr>
              <w:t xml:space="preserve"> </w:t>
            </w:r>
            <w:r w:rsidRPr="00272729">
              <w:rPr>
                <w:rFonts w:ascii="Times New Roman" w:eastAsia="Times New Roman" w:hAnsi="Times New Roman" w:cs="Times New Roman"/>
                <w:sz w:val="24"/>
                <w:szCs w:val="24"/>
              </w:rPr>
              <w:t>paskirties) rodikliai</w:t>
            </w:r>
          </w:p>
        </w:tc>
        <w:tc>
          <w:tcPr>
            <w:tcW w:w="4896" w:type="dxa"/>
            <w:tcBorders>
              <w:top w:val="single" w:sz="4" w:space="0" w:color="auto"/>
              <w:left w:val="single" w:sz="4" w:space="0" w:color="auto"/>
              <w:bottom w:val="single" w:sz="4" w:space="0" w:color="auto"/>
              <w:right w:val="single" w:sz="4" w:space="0" w:color="auto"/>
            </w:tcBorders>
            <w:vAlign w:val="center"/>
            <w:hideMark/>
          </w:tcPr>
          <w:p w14:paraId="71E42575" w14:textId="77777777"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Nurodyti „</w:t>
            </w:r>
            <w:r w:rsidRPr="00D22633">
              <w:rPr>
                <w:rFonts w:ascii="Times New Roman" w:eastAsia="Times New Roman" w:hAnsi="Times New Roman" w:cs="Times New Roman"/>
                <w:i/>
                <w:iCs/>
                <w:sz w:val="24"/>
                <w:szCs w:val="24"/>
              </w:rPr>
              <w:t>Muziejaus (</w:t>
            </w:r>
            <w:proofErr w:type="spellStart"/>
            <w:r w:rsidRPr="00D22633">
              <w:rPr>
                <w:rFonts w:ascii="Times New Roman" w:eastAsia="Times New Roman" w:hAnsi="Times New Roman" w:cs="Times New Roman"/>
                <w:i/>
                <w:iCs/>
                <w:sz w:val="24"/>
                <w:szCs w:val="24"/>
              </w:rPr>
              <w:t>Un.Nr</w:t>
            </w:r>
            <w:proofErr w:type="spellEnd"/>
            <w:r w:rsidRPr="00D22633">
              <w:rPr>
                <w:rFonts w:ascii="Times New Roman" w:eastAsia="Times New Roman" w:hAnsi="Times New Roman" w:cs="Times New Roman"/>
                <w:i/>
                <w:iCs/>
                <w:sz w:val="24"/>
                <w:szCs w:val="24"/>
              </w:rPr>
              <w:t>. 1594-0002-3056) rekonstravimo, muziejaus (</w:t>
            </w:r>
            <w:proofErr w:type="spellStart"/>
            <w:r w:rsidRPr="00D22633">
              <w:rPr>
                <w:rFonts w:ascii="Times New Roman" w:eastAsia="Times New Roman" w:hAnsi="Times New Roman" w:cs="Times New Roman"/>
                <w:i/>
                <w:iCs/>
                <w:sz w:val="24"/>
                <w:szCs w:val="24"/>
              </w:rPr>
              <w:t>Un.Nr</w:t>
            </w:r>
            <w:proofErr w:type="spellEnd"/>
            <w:r w:rsidRPr="00D22633">
              <w:rPr>
                <w:rFonts w:ascii="Times New Roman" w:eastAsia="Times New Roman" w:hAnsi="Times New Roman" w:cs="Times New Roman"/>
                <w:i/>
                <w:iCs/>
                <w:sz w:val="24"/>
                <w:szCs w:val="24"/>
              </w:rPr>
              <w:t>. 1594-0002 3012) paprastojo remonto, muziejaus (</w:t>
            </w:r>
            <w:proofErr w:type="spellStart"/>
            <w:r w:rsidRPr="00D22633">
              <w:rPr>
                <w:rFonts w:ascii="Times New Roman" w:eastAsia="Times New Roman" w:hAnsi="Times New Roman" w:cs="Times New Roman"/>
                <w:i/>
                <w:iCs/>
                <w:sz w:val="24"/>
                <w:szCs w:val="24"/>
              </w:rPr>
              <w:t>Un.Nr</w:t>
            </w:r>
            <w:proofErr w:type="spellEnd"/>
            <w:r w:rsidRPr="00D22633">
              <w:rPr>
                <w:rFonts w:ascii="Times New Roman" w:eastAsia="Times New Roman" w:hAnsi="Times New Roman" w:cs="Times New Roman"/>
                <w:i/>
                <w:iCs/>
                <w:sz w:val="24"/>
                <w:szCs w:val="24"/>
              </w:rPr>
              <w:t>. 1594-0002 3023) paprastojo remonto, muziejaus (</w:t>
            </w:r>
            <w:proofErr w:type="spellStart"/>
            <w:r w:rsidRPr="00D22633">
              <w:rPr>
                <w:rFonts w:ascii="Times New Roman" w:eastAsia="Times New Roman" w:hAnsi="Times New Roman" w:cs="Times New Roman"/>
                <w:i/>
                <w:iCs/>
                <w:sz w:val="24"/>
                <w:szCs w:val="24"/>
              </w:rPr>
              <w:t>Un.Nr</w:t>
            </w:r>
            <w:proofErr w:type="spellEnd"/>
            <w:r w:rsidRPr="00D22633">
              <w:rPr>
                <w:rFonts w:ascii="Times New Roman" w:eastAsia="Times New Roman" w:hAnsi="Times New Roman" w:cs="Times New Roman"/>
                <w:i/>
                <w:iCs/>
                <w:sz w:val="24"/>
                <w:szCs w:val="24"/>
              </w:rPr>
              <w:t>. 1594-0002 3034) ir sandėlio (</w:t>
            </w:r>
            <w:proofErr w:type="spellStart"/>
            <w:r w:rsidRPr="00D22633">
              <w:rPr>
                <w:rFonts w:ascii="Times New Roman" w:eastAsia="Times New Roman" w:hAnsi="Times New Roman" w:cs="Times New Roman"/>
                <w:i/>
                <w:iCs/>
                <w:sz w:val="24"/>
                <w:szCs w:val="24"/>
              </w:rPr>
              <w:t>Un.Nr</w:t>
            </w:r>
            <w:proofErr w:type="spellEnd"/>
            <w:r w:rsidRPr="00D22633">
              <w:rPr>
                <w:rFonts w:ascii="Times New Roman" w:eastAsia="Times New Roman" w:hAnsi="Times New Roman" w:cs="Times New Roman"/>
                <w:i/>
                <w:iCs/>
                <w:sz w:val="24"/>
                <w:szCs w:val="24"/>
              </w:rPr>
              <w:t>. 1594-0002-3089) apjungimo į vieną muziejaus pastatą, atliekant kapitalinį remontą, M. K. Čiurlionio g. 35, Druskininkuose</w:t>
            </w:r>
            <w:r>
              <w:rPr>
                <w:rFonts w:ascii="Times New Roman" w:eastAsia="Times New Roman" w:hAnsi="Times New Roman" w:cs="Times New Roman"/>
                <w:i/>
                <w:iCs/>
                <w:sz w:val="24"/>
                <w:szCs w:val="24"/>
              </w:rPr>
              <w:t xml:space="preserve"> </w:t>
            </w:r>
            <w:r w:rsidRPr="00697F1A">
              <w:rPr>
                <w:rFonts w:ascii="Times New Roman" w:eastAsia="Times New Roman" w:hAnsi="Times New Roman" w:cs="Times New Roman"/>
                <w:i/>
                <w:iCs/>
                <w:sz w:val="24"/>
                <w:szCs w:val="24"/>
              </w:rPr>
              <w:t>projekt</w:t>
            </w:r>
            <w:r>
              <w:rPr>
                <w:rFonts w:ascii="Times New Roman" w:eastAsia="Times New Roman" w:hAnsi="Times New Roman" w:cs="Times New Roman"/>
                <w:i/>
                <w:iCs/>
                <w:sz w:val="24"/>
                <w:szCs w:val="24"/>
              </w:rPr>
              <w:t>e“</w:t>
            </w:r>
            <w:r w:rsidRPr="00697F1A" w:rsidDel="00697F1A">
              <w:rPr>
                <w:rFonts w:ascii="Times New Roman" w:eastAsia="Times New Roman" w:hAnsi="Times New Roman" w:cs="Times New Roman"/>
                <w:i/>
                <w:iCs/>
                <w:sz w:val="24"/>
                <w:szCs w:val="24"/>
              </w:rPr>
              <w:t xml:space="preserve"> </w:t>
            </w:r>
          </w:p>
        </w:tc>
      </w:tr>
      <w:tr w:rsidR="003625E4" w:rsidRPr="00272729" w14:paraId="0C82FD79" w14:textId="77777777" w:rsidTr="00C20F75">
        <w:trPr>
          <w:trHeight w:val="355"/>
        </w:trPr>
        <w:tc>
          <w:tcPr>
            <w:tcW w:w="1384" w:type="dxa"/>
            <w:tcBorders>
              <w:top w:val="single" w:sz="4" w:space="0" w:color="auto"/>
              <w:left w:val="single" w:sz="4" w:space="0" w:color="auto"/>
              <w:bottom w:val="single" w:sz="4" w:space="0" w:color="auto"/>
              <w:right w:val="single" w:sz="4" w:space="0" w:color="auto"/>
            </w:tcBorders>
            <w:hideMark/>
          </w:tcPr>
          <w:p w14:paraId="71E77D42"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7.</w:t>
            </w:r>
          </w:p>
        </w:tc>
        <w:tc>
          <w:tcPr>
            <w:tcW w:w="3354" w:type="dxa"/>
            <w:tcBorders>
              <w:top w:val="single" w:sz="4" w:space="0" w:color="auto"/>
              <w:left w:val="single" w:sz="4" w:space="0" w:color="auto"/>
              <w:bottom w:val="single" w:sz="4" w:space="0" w:color="auto"/>
              <w:right w:val="single" w:sz="4" w:space="0" w:color="auto"/>
            </w:tcBorders>
            <w:vAlign w:val="center"/>
            <w:hideMark/>
          </w:tcPr>
          <w:p w14:paraId="58BD501A"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u w:val="single"/>
              </w:rPr>
            </w:pPr>
            <w:r w:rsidRPr="00272729">
              <w:rPr>
                <w:rFonts w:ascii="Times New Roman" w:eastAsia="Times New Roman" w:hAnsi="Times New Roman" w:cs="Times New Roman"/>
                <w:sz w:val="24"/>
                <w:szCs w:val="24"/>
              </w:rPr>
              <w:t>Statinio</w:t>
            </w:r>
            <w:r w:rsidRPr="00272729">
              <w:rPr>
                <w:rFonts w:ascii="Times New Roman" w:eastAsia="Times New Roman" w:hAnsi="Times New Roman" w:cs="Times New Roman"/>
                <w:b/>
                <w:sz w:val="24"/>
                <w:szCs w:val="24"/>
              </w:rPr>
              <w:t xml:space="preserve"> </w:t>
            </w:r>
            <w:r w:rsidRPr="00272729">
              <w:rPr>
                <w:rFonts w:ascii="Times New Roman" w:eastAsia="Times New Roman" w:hAnsi="Times New Roman" w:cs="Times New Roman"/>
                <w:sz w:val="24"/>
                <w:szCs w:val="24"/>
              </w:rPr>
              <w:t>statybos rūšis</w:t>
            </w:r>
          </w:p>
        </w:tc>
        <w:tc>
          <w:tcPr>
            <w:tcW w:w="4896" w:type="dxa"/>
            <w:tcBorders>
              <w:top w:val="single" w:sz="4" w:space="0" w:color="auto"/>
              <w:left w:val="single" w:sz="4" w:space="0" w:color="auto"/>
              <w:bottom w:val="single" w:sz="4" w:space="0" w:color="auto"/>
              <w:right w:val="single" w:sz="4" w:space="0" w:color="auto"/>
            </w:tcBorders>
            <w:vAlign w:val="center"/>
            <w:hideMark/>
          </w:tcPr>
          <w:p w14:paraId="71B6CA7C" w14:textId="77777777" w:rsidR="003625E4" w:rsidRPr="00272729" w:rsidRDefault="003625E4" w:rsidP="00C20F75">
            <w:pPr>
              <w:spacing w:line="264" w:lineRule="auto"/>
              <w:ind w:firstLine="0"/>
              <w:jc w:val="left"/>
              <w:rPr>
                <w:rFonts w:ascii="Times New Roman" w:eastAsia="Times New Roman" w:hAnsi="Times New Roman" w:cs="Times New Roman"/>
                <w:bCs/>
                <w:i/>
                <w:sz w:val="24"/>
                <w:szCs w:val="24"/>
              </w:rPr>
            </w:pPr>
            <w:r>
              <w:rPr>
                <w:rFonts w:ascii="Times New Roman" w:eastAsia="Times New Roman" w:hAnsi="Times New Roman" w:cs="Times New Roman"/>
                <w:i/>
                <w:iCs/>
                <w:sz w:val="24"/>
                <w:szCs w:val="24"/>
              </w:rPr>
              <w:t>Rekonstravimas, kapitalinis remontas</w:t>
            </w:r>
            <w:r w:rsidRPr="005F59D4">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ir paprastasis remontas</w:t>
            </w:r>
          </w:p>
        </w:tc>
      </w:tr>
      <w:tr w:rsidR="003625E4" w:rsidRPr="00272729" w14:paraId="3D795DFB" w14:textId="77777777" w:rsidTr="00C20F75">
        <w:trPr>
          <w:trHeight w:val="764"/>
        </w:trPr>
        <w:tc>
          <w:tcPr>
            <w:tcW w:w="1384" w:type="dxa"/>
            <w:tcBorders>
              <w:top w:val="single" w:sz="4" w:space="0" w:color="auto"/>
              <w:left w:val="single" w:sz="4" w:space="0" w:color="auto"/>
              <w:bottom w:val="single" w:sz="4" w:space="0" w:color="auto"/>
              <w:right w:val="single" w:sz="4" w:space="0" w:color="auto"/>
            </w:tcBorders>
            <w:hideMark/>
          </w:tcPr>
          <w:p w14:paraId="1842B957"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8.</w:t>
            </w:r>
          </w:p>
        </w:tc>
        <w:tc>
          <w:tcPr>
            <w:tcW w:w="3354" w:type="dxa"/>
            <w:tcBorders>
              <w:top w:val="single" w:sz="4" w:space="0" w:color="auto"/>
              <w:left w:val="single" w:sz="4" w:space="0" w:color="auto"/>
              <w:bottom w:val="single" w:sz="4" w:space="0" w:color="auto"/>
              <w:right w:val="single" w:sz="4" w:space="0" w:color="auto"/>
            </w:tcBorders>
            <w:vAlign w:val="center"/>
            <w:hideMark/>
          </w:tcPr>
          <w:p w14:paraId="52CD02CA"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u w:val="single"/>
              </w:rPr>
            </w:pPr>
            <w:r w:rsidRPr="00272729">
              <w:rPr>
                <w:rFonts w:ascii="Times New Roman" w:eastAsia="Times New Roman" w:hAnsi="Times New Roman" w:cs="Times New Roman"/>
                <w:sz w:val="24"/>
                <w:szCs w:val="24"/>
              </w:rPr>
              <w:t>Statinio kategorija</w:t>
            </w:r>
          </w:p>
        </w:tc>
        <w:tc>
          <w:tcPr>
            <w:tcW w:w="4896" w:type="dxa"/>
            <w:tcBorders>
              <w:top w:val="single" w:sz="4" w:space="0" w:color="auto"/>
              <w:left w:val="single" w:sz="4" w:space="0" w:color="auto"/>
              <w:bottom w:val="single" w:sz="4" w:space="0" w:color="auto"/>
              <w:right w:val="single" w:sz="4" w:space="0" w:color="auto"/>
            </w:tcBorders>
            <w:vAlign w:val="center"/>
          </w:tcPr>
          <w:p w14:paraId="1DF0E477" w14:textId="77777777" w:rsidR="003625E4" w:rsidRPr="00272729" w:rsidRDefault="003625E4" w:rsidP="00C20F75">
            <w:pPr>
              <w:spacing w:line="264" w:lineRule="auto"/>
              <w:ind w:firstLine="0"/>
              <w:jc w:val="left"/>
              <w:rPr>
                <w:rFonts w:ascii="Times New Roman" w:eastAsia="Times New Roman" w:hAnsi="Times New Roman" w:cs="Times New Roman"/>
                <w:i/>
                <w:iCs/>
                <w:sz w:val="24"/>
                <w:szCs w:val="24"/>
              </w:rPr>
            </w:pPr>
            <w:r w:rsidRPr="00272729">
              <w:rPr>
                <w:rFonts w:ascii="Times New Roman" w:eastAsia="Times New Roman" w:hAnsi="Times New Roman" w:cs="Times New Roman"/>
                <w:i/>
                <w:iCs/>
                <w:sz w:val="24"/>
                <w:szCs w:val="24"/>
              </w:rPr>
              <w:t>Ypatingi statiniai</w:t>
            </w:r>
          </w:p>
        </w:tc>
      </w:tr>
      <w:tr w:rsidR="003625E4" w:rsidRPr="00272729" w14:paraId="7E89DE7A" w14:textId="77777777" w:rsidTr="00C20F75">
        <w:trPr>
          <w:trHeight w:val="702"/>
        </w:trPr>
        <w:tc>
          <w:tcPr>
            <w:tcW w:w="1384" w:type="dxa"/>
            <w:tcBorders>
              <w:top w:val="single" w:sz="4" w:space="0" w:color="auto"/>
              <w:left w:val="single" w:sz="4" w:space="0" w:color="auto"/>
              <w:bottom w:val="single" w:sz="4" w:space="0" w:color="auto"/>
              <w:right w:val="single" w:sz="4" w:space="0" w:color="auto"/>
            </w:tcBorders>
          </w:tcPr>
          <w:p w14:paraId="74173B39"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9.</w:t>
            </w:r>
          </w:p>
        </w:tc>
        <w:tc>
          <w:tcPr>
            <w:tcW w:w="3354" w:type="dxa"/>
            <w:tcBorders>
              <w:top w:val="single" w:sz="4" w:space="0" w:color="auto"/>
              <w:left w:val="single" w:sz="4" w:space="0" w:color="auto"/>
              <w:bottom w:val="single" w:sz="4" w:space="0" w:color="auto"/>
              <w:right w:val="single" w:sz="4" w:space="0" w:color="auto"/>
            </w:tcBorders>
            <w:vAlign w:val="center"/>
          </w:tcPr>
          <w:p w14:paraId="3A480021"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Statybos ir montavimo darbų kaina</w:t>
            </w:r>
          </w:p>
        </w:tc>
        <w:tc>
          <w:tcPr>
            <w:tcW w:w="4896" w:type="dxa"/>
            <w:tcBorders>
              <w:top w:val="single" w:sz="4" w:space="0" w:color="auto"/>
              <w:left w:val="single" w:sz="4" w:space="0" w:color="auto"/>
              <w:bottom w:val="single" w:sz="4" w:space="0" w:color="auto"/>
              <w:right w:val="single" w:sz="4" w:space="0" w:color="auto"/>
            </w:tcBorders>
            <w:vAlign w:val="center"/>
          </w:tcPr>
          <w:p w14:paraId="7739C6BB" w14:textId="77777777" w:rsidR="003625E4" w:rsidRPr="00714176" w:rsidRDefault="003625E4" w:rsidP="00C20F75">
            <w:pPr>
              <w:pStyle w:val="ListParagraph"/>
              <w:spacing w:line="264" w:lineRule="auto"/>
              <w:ind w:left="0" w:firstLine="0"/>
              <w:jc w:val="left"/>
              <w:rPr>
                <w:rFonts w:ascii="Times New Roman" w:eastAsia="Times New Roman" w:hAnsi="Times New Roman" w:cs="Times New Roman"/>
                <w:i/>
                <w:iCs/>
                <w:sz w:val="24"/>
                <w:szCs w:val="24"/>
              </w:rPr>
            </w:pPr>
            <w:r>
              <w:rPr>
                <w:rFonts w:ascii="Times New Roman" w:eastAsia="Times New Roman" w:hAnsi="Times New Roman" w:cs="Times New Roman"/>
                <w:i/>
                <w:sz w:val="24"/>
                <w:szCs w:val="24"/>
              </w:rPr>
              <w:t xml:space="preserve">Skaičiuojamoji kaina – </w:t>
            </w:r>
            <w:r w:rsidRPr="00D22633">
              <w:rPr>
                <w:rFonts w:ascii="Times New Roman" w:eastAsia="Times New Roman" w:hAnsi="Times New Roman" w:cs="Times New Roman"/>
                <w:b/>
                <w:bCs/>
                <w:i/>
                <w:sz w:val="24"/>
                <w:szCs w:val="24"/>
              </w:rPr>
              <w:t>848612.99</w:t>
            </w:r>
            <w:r>
              <w:rPr>
                <w:rFonts w:ascii="Times New Roman" w:eastAsia="Times New Roman" w:hAnsi="Times New Roman" w:cs="Times New Roman"/>
                <w:b/>
                <w:bCs/>
                <w:i/>
                <w:sz w:val="24"/>
                <w:szCs w:val="24"/>
              </w:rPr>
              <w:t xml:space="preserve"> </w:t>
            </w:r>
            <w:r w:rsidRPr="00272729">
              <w:rPr>
                <w:rFonts w:ascii="Times New Roman" w:eastAsia="Times New Roman" w:hAnsi="Times New Roman" w:cs="Times New Roman"/>
                <w:i/>
                <w:sz w:val="24"/>
                <w:szCs w:val="24"/>
              </w:rPr>
              <w:t xml:space="preserve">Eur </w:t>
            </w:r>
            <w:r>
              <w:rPr>
                <w:rFonts w:ascii="Times New Roman" w:eastAsia="Times New Roman" w:hAnsi="Times New Roman" w:cs="Times New Roman"/>
                <w:i/>
                <w:sz w:val="24"/>
                <w:szCs w:val="24"/>
              </w:rPr>
              <w:t xml:space="preserve">su </w:t>
            </w:r>
            <w:r w:rsidRPr="00272729">
              <w:rPr>
                <w:rFonts w:ascii="Times New Roman" w:eastAsia="Times New Roman" w:hAnsi="Times New Roman" w:cs="Times New Roman"/>
                <w:i/>
                <w:sz w:val="24"/>
                <w:szCs w:val="24"/>
              </w:rPr>
              <w:t>PVM</w:t>
            </w:r>
            <w:r>
              <w:rPr>
                <w:rFonts w:ascii="Times New Roman" w:eastAsia="Times New Roman" w:hAnsi="Times New Roman" w:cs="Times New Roman"/>
                <w:i/>
                <w:sz w:val="24"/>
                <w:szCs w:val="24"/>
              </w:rPr>
              <w:t xml:space="preserve"> </w:t>
            </w:r>
          </w:p>
        </w:tc>
      </w:tr>
      <w:tr w:rsidR="003625E4" w:rsidRPr="00272729" w14:paraId="15DC8157" w14:textId="77777777" w:rsidTr="00C20F75">
        <w:tc>
          <w:tcPr>
            <w:tcW w:w="1384" w:type="dxa"/>
            <w:tcBorders>
              <w:top w:val="single" w:sz="4" w:space="0" w:color="auto"/>
              <w:left w:val="single" w:sz="4" w:space="0" w:color="auto"/>
              <w:bottom w:val="single" w:sz="4" w:space="0" w:color="auto"/>
              <w:right w:val="single" w:sz="4" w:space="0" w:color="auto"/>
            </w:tcBorders>
          </w:tcPr>
          <w:p w14:paraId="0A28F9EA" w14:textId="77777777" w:rsidR="003625E4" w:rsidRPr="00272729" w:rsidRDefault="003625E4" w:rsidP="00C20F75">
            <w:pPr>
              <w:spacing w:line="276" w:lineRule="auto"/>
              <w:ind w:firstLine="567"/>
              <w:rPr>
                <w:rFonts w:ascii="Times New Roman" w:eastAsia="Times New Roman" w:hAnsi="Times New Roman" w:cs="Times New Roman"/>
                <w:sz w:val="24"/>
                <w:szCs w:val="24"/>
              </w:rPr>
            </w:pPr>
          </w:p>
        </w:tc>
        <w:tc>
          <w:tcPr>
            <w:tcW w:w="8250" w:type="dxa"/>
            <w:gridSpan w:val="2"/>
            <w:tcBorders>
              <w:top w:val="single" w:sz="4" w:space="0" w:color="auto"/>
              <w:left w:val="single" w:sz="4" w:space="0" w:color="auto"/>
              <w:bottom w:val="single" w:sz="4" w:space="0" w:color="auto"/>
              <w:right w:val="single" w:sz="4" w:space="0" w:color="auto"/>
            </w:tcBorders>
            <w:hideMark/>
          </w:tcPr>
          <w:p w14:paraId="610848C4" w14:textId="77777777" w:rsidR="003625E4" w:rsidRPr="00272729" w:rsidRDefault="003625E4" w:rsidP="00C20F75">
            <w:pPr>
              <w:spacing w:line="276" w:lineRule="auto"/>
              <w:ind w:firstLine="0"/>
              <w:jc w:val="center"/>
              <w:rPr>
                <w:rFonts w:ascii="Times New Roman" w:eastAsia="Times New Roman" w:hAnsi="Times New Roman" w:cs="Times New Roman"/>
                <w:b/>
                <w:sz w:val="24"/>
                <w:szCs w:val="24"/>
              </w:rPr>
            </w:pPr>
            <w:r w:rsidRPr="00272729">
              <w:rPr>
                <w:rFonts w:ascii="Times New Roman" w:eastAsia="Times New Roman" w:hAnsi="Times New Roman" w:cs="Times New Roman"/>
                <w:b/>
                <w:sz w:val="24"/>
                <w:szCs w:val="24"/>
              </w:rPr>
              <w:t>II. Perkamų paslaugų apimtis ir trukmė</w:t>
            </w:r>
          </w:p>
        </w:tc>
      </w:tr>
      <w:tr w:rsidR="003625E4" w:rsidRPr="00272729" w14:paraId="164D64D0" w14:textId="77777777" w:rsidTr="00C20F75">
        <w:trPr>
          <w:trHeight w:val="962"/>
        </w:trPr>
        <w:tc>
          <w:tcPr>
            <w:tcW w:w="1384" w:type="dxa"/>
            <w:tcBorders>
              <w:top w:val="single" w:sz="4" w:space="0" w:color="auto"/>
              <w:left w:val="single" w:sz="4" w:space="0" w:color="auto"/>
              <w:bottom w:val="single" w:sz="4" w:space="0" w:color="auto"/>
              <w:right w:val="single" w:sz="4" w:space="0" w:color="auto"/>
            </w:tcBorders>
            <w:vAlign w:val="center"/>
            <w:hideMark/>
          </w:tcPr>
          <w:p w14:paraId="475A9CEE"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10.</w:t>
            </w:r>
          </w:p>
        </w:tc>
        <w:tc>
          <w:tcPr>
            <w:tcW w:w="3354" w:type="dxa"/>
            <w:tcBorders>
              <w:top w:val="single" w:sz="4" w:space="0" w:color="auto"/>
              <w:left w:val="single" w:sz="4" w:space="0" w:color="auto"/>
              <w:bottom w:val="single" w:sz="4" w:space="0" w:color="auto"/>
              <w:right w:val="single" w:sz="4" w:space="0" w:color="auto"/>
            </w:tcBorders>
            <w:vAlign w:val="center"/>
            <w:hideMark/>
          </w:tcPr>
          <w:p w14:paraId="7A432462"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u w:val="single"/>
              </w:rPr>
            </w:pPr>
            <w:r w:rsidRPr="00272729">
              <w:rPr>
                <w:rFonts w:ascii="Times New Roman" w:eastAsia="Times New Roman" w:hAnsi="Times New Roman" w:cs="Times New Roman"/>
                <w:sz w:val="24"/>
                <w:szCs w:val="24"/>
              </w:rPr>
              <w:t>Perkamų paslaugų apimtis:</w:t>
            </w:r>
          </w:p>
        </w:tc>
        <w:tc>
          <w:tcPr>
            <w:tcW w:w="4896" w:type="dxa"/>
            <w:tcBorders>
              <w:top w:val="single" w:sz="4" w:space="0" w:color="auto"/>
              <w:left w:val="single" w:sz="4" w:space="0" w:color="auto"/>
              <w:right w:val="single" w:sz="4" w:space="0" w:color="auto"/>
            </w:tcBorders>
            <w:vAlign w:val="center"/>
          </w:tcPr>
          <w:p w14:paraId="7CD7C034" w14:textId="77777777" w:rsidR="003625E4" w:rsidRDefault="003625E4" w:rsidP="00C20F75">
            <w:pPr>
              <w:spacing w:line="264" w:lineRule="auto"/>
              <w:ind w:firstLine="0"/>
              <w:jc w:val="left"/>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Statybos darbai nurodyti</w:t>
            </w:r>
            <w:r w:rsidRPr="00D22633">
              <w:rPr>
                <w:rFonts w:ascii="Times New Roman" w:eastAsia="Times New Roman" w:hAnsi="Times New Roman" w:cs="Times New Roman"/>
                <w:i/>
                <w:sz w:val="24"/>
                <w:szCs w:val="24"/>
                <w:lang w:eastAsia="en-US"/>
              </w:rPr>
              <w:t xml:space="preserve"> „Muziejaus (</w:t>
            </w:r>
            <w:proofErr w:type="spellStart"/>
            <w:r w:rsidRPr="00D22633">
              <w:rPr>
                <w:rFonts w:ascii="Times New Roman" w:eastAsia="Times New Roman" w:hAnsi="Times New Roman" w:cs="Times New Roman"/>
                <w:i/>
                <w:sz w:val="24"/>
                <w:szCs w:val="24"/>
                <w:lang w:eastAsia="en-US"/>
              </w:rPr>
              <w:t>Un.Nr</w:t>
            </w:r>
            <w:proofErr w:type="spellEnd"/>
            <w:r w:rsidRPr="00D22633">
              <w:rPr>
                <w:rFonts w:ascii="Times New Roman" w:eastAsia="Times New Roman" w:hAnsi="Times New Roman" w:cs="Times New Roman"/>
                <w:i/>
                <w:sz w:val="24"/>
                <w:szCs w:val="24"/>
                <w:lang w:eastAsia="en-US"/>
              </w:rPr>
              <w:t>. 1594-0002-3056) rekonstravimo, muziejaus (</w:t>
            </w:r>
            <w:proofErr w:type="spellStart"/>
            <w:r w:rsidRPr="00D22633">
              <w:rPr>
                <w:rFonts w:ascii="Times New Roman" w:eastAsia="Times New Roman" w:hAnsi="Times New Roman" w:cs="Times New Roman"/>
                <w:i/>
                <w:sz w:val="24"/>
                <w:szCs w:val="24"/>
                <w:lang w:eastAsia="en-US"/>
              </w:rPr>
              <w:t>Un.Nr</w:t>
            </w:r>
            <w:proofErr w:type="spellEnd"/>
            <w:r w:rsidRPr="00D22633">
              <w:rPr>
                <w:rFonts w:ascii="Times New Roman" w:eastAsia="Times New Roman" w:hAnsi="Times New Roman" w:cs="Times New Roman"/>
                <w:i/>
                <w:sz w:val="24"/>
                <w:szCs w:val="24"/>
                <w:lang w:eastAsia="en-US"/>
              </w:rPr>
              <w:t xml:space="preserve">. 1594-0002 3012) paprastojo remonto, </w:t>
            </w:r>
            <w:r w:rsidRPr="00D22633">
              <w:rPr>
                <w:rFonts w:ascii="Times New Roman" w:eastAsia="Times New Roman" w:hAnsi="Times New Roman" w:cs="Times New Roman"/>
                <w:i/>
                <w:sz w:val="24"/>
                <w:szCs w:val="24"/>
                <w:lang w:eastAsia="en-US"/>
              </w:rPr>
              <w:lastRenderedPageBreak/>
              <w:t>muziejaus (</w:t>
            </w:r>
            <w:proofErr w:type="spellStart"/>
            <w:r w:rsidRPr="00D22633">
              <w:rPr>
                <w:rFonts w:ascii="Times New Roman" w:eastAsia="Times New Roman" w:hAnsi="Times New Roman" w:cs="Times New Roman"/>
                <w:i/>
                <w:sz w:val="24"/>
                <w:szCs w:val="24"/>
                <w:lang w:eastAsia="en-US"/>
              </w:rPr>
              <w:t>Un.Nr</w:t>
            </w:r>
            <w:proofErr w:type="spellEnd"/>
            <w:r w:rsidRPr="00D22633">
              <w:rPr>
                <w:rFonts w:ascii="Times New Roman" w:eastAsia="Times New Roman" w:hAnsi="Times New Roman" w:cs="Times New Roman"/>
                <w:i/>
                <w:sz w:val="24"/>
                <w:szCs w:val="24"/>
                <w:lang w:eastAsia="en-US"/>
              </w:rPr>
              <w:t>. 1594-0002 3023) paprastojo remonto, muziejaus (</w:t>
            </w:r>
            <w:proofErr w:type="spellStart"/>
            <w:r w:rsidRPr="00D22633">
              <w:rPr>
                <w:rFonts w:ascii="Times New Roman" w:eastAsia="Times New Roman" w:hAnsi="Times New Roman" w:cs="Times New Roman"/>
                <w:i/>
                <w:sz w:val="24"/>
                <w:szCs w:val="24"/>
                <w:lang w:eastAsia="en-US"/>
              </w:rPr>
              <w:t>Un.Nr</w:t>
            </w:r>
            <w:proofErr w:type="spellEnd"/>
            <w:r w:rsidRPr="00D22633">
              <w:rPr>
                <w:rFonts w:ascii="Times New Roman" w:eastAsia="Times New Roman" w:hAnsi="Times New Roman" w:cs="Times New Roman"/>
                <w:i/>
                <w:sz w:val="24"/>
                <w:szCs w:val="24"/>
                <w:lang w:eastAsia="en-US"/>
              </w:rPr>
              <w:t>. 1594-0002 3034) ir sandėlio (</w:t>
            </w:r>
            <w:proofErr w:type="spellStart"/>
            <w:r w:rsidRPr="00D22633">
              <w:rPr>
                <w:rFonts w:ascii="Times New Roman" w:eastAsia="Times New Roman" w:hAnsi="Times New Roman" w:cs="Times New Roman"/>
                <w:i/>
                <w:sz w:val="24"/>
                <w:szCs w:val="24"/>
                <w:lang w:eastAsia="en-US"/>
              </w:rPr>
              <w:t>Un.Nr</w:t>
            </w:r>
            <w:proofErr w:type="spellEnd"/>
            <w:r w:rsidRPr="00D22633">
              <w:rPr>
                <w:rFonts w:ascii="Times New Roman" w:eastAsia="Times New Roman" w:hAnsi="Times New Roman" w:cs="Times New Roman"/>
                <w:i/>
                <w:sz w:val="24"/>
                <w:szCs w:val="24"/>
                <w:lang w:eastAsia="en-US"/>
              </w:rPr>
              <w:t xml:space="preserve">. 1594-0002-3089) apjungimo į vieną muziejaus pastatą, atliekant kapitalinį remontą, M. K. Čiurlionio g. 35, Druskininkuose projekte“ </w:t>
            </w:r>
          </w:p>
          <w:p w14:paraId="7BF58DC9" w14:textId="77777777" w:rsidR="003625E4" w:rsidRPr="00735D88" w:rsidRDefault="003625E4" w:rsidP="00C20F75">
            <w:pPr>
              <w:spacing w:line="264" w:lineRule="auto"/>
              <w:ind w:firstLine="0"/>
              <w:jc w:val="left"/>
              <w:rPr>
                <w:rFonts w:ascii="Times New Roman" w:eastAsia="Times New Roman" w:hAnsi="Times New Roman" w:cs="Times New Roman"/>
                <w:i/>
                <w:sz w:val="24"/>
                <w:szCs w:val="24"/>
                <w:lang w:eastAsia="en-US"/>
              </w:rPr>
            </w:pPr>
            <w:r w:rsidRPr="00735D88">
              <w:rPr>
                <w:rFonts w:ascii="Times New Roman" w:eastAsia="Times New Roman" w:hAnsi="Times New Roman" w:cs="Times New Roman"/>
                <w:i/>
                <w:sz w:val="24"/>
                <w:szCs w:val="24"/>
                <w:lang w:eastAsia="en-US"/>
              </w:rPr>
              <w:t xml:space="preserve">Perkami </w:t>
            </w:r>
            <w:r>
              <w:rPr>
                <w:rFonts w:ascii="Times New Roman" w:eastAsia="Times New Roman" w:hAnsi="Times New Roman" w:cs="Times New Roman"/>
                <w:i/>
                <w:sz w:val="24"/>
                <w:szCs w:val="24"/>
                <w:lang w:eastAsia="en-US"/>
              </w:rPr>
              <w:t>d</w:t>
            </w:r>
            <w:r w:rsidRPr="00735D88">
              <w:rPr>
                <w:rFonts w:ascii="Times New Roman" w:eastAsia="Times New Roman" w:hAnsi="Times New Roman" w:cs="Times New Roman"/>
                <w:i/>
                <w:sz w:val="24"/>
                <w:szCs w:val="24"/>
                <w:lang w:eastAsia="en-US"/>
              </w:rPr>
              <w:t>arbai finans</w:t>
            </w:r>
            <w:r>
              <w:rPr>
                <w:rFonts w:ascii="Times New Roman" w:eastAsia="Times New Roman" w:hAnsi="Times New Roman" w:cs="Times New Roman"/>
                <w:i/>
                <w:sz w:val="24"/>
                <w:szCs w:val="24"/>
                <w:lang w:eastAsia="en-US"/>
              </w:rPr>
              <w:t xml:space="preserve">uojami iš projekto </w:t>
            </w:r>
            <w:r w:rsidRPr="00735D88">
              <w:rPr>
                <w:rFonts w:ascii="Times New Roman" w:eastAsia="Times New Roman" w:hAnsi="Times New Roman" w:cs="Times New Roman"/>
                <w:i/>
                <w:sz w:val="24"/>
                <w:szCs w:val="24"/>
                <w:lang w:eastAsia="en-US"/>
              </w:rPr>
              <w:t xml:space="preserve"> </w:t>
            </w:r>
            <w:r w:rsidRPr="00D22633">
              <w:rPr>
                <w:rFonts w:ascii="Times New Roman" w:eastAsia="Times New Roman" w:hAnsi="Times New Roman" w:cs="Times New Roman"/>
                <w:i/>
                <w:sz w:val="24"/>
                <w:szCs w:val="24"/>
                <w:lang w:eastAsia="en-US"/>
              </w:rPr>
              <w:t xml:space="preserve">Nr.06-005-P-0003 „Nacionalinio M. K. Čiurlionio dailės muziejaus M. K. Čiurlionio namų muziejaus Druskininkuose aktualizavimas ir pritaikymas šiuolaikinėms kultūros paslaugoms“ </w:t>
            </w:r>
            <w:r>
              <w:rPr>
                <w:rFonts w:ascii="Times New Roman" w:eastAsia="Times New Roman" w:hAnsi="Times New Roman" w:cs="Times New Roman"/>
                <w:i/>
                <w:sz w:val="24"/>
                <w:szCs w:val="24"/>
                <w:lang w:eastAsia="en-US"/>
              </w:rPr>
              <w:t>ir muziejaus lėšomis.</w:t>
            </w:r>
          </w:p>
        </w:tc>
      </w:tr>
      <w:tr w:rsidR="003625E4" w:rsidRPr="00272729" w14:paraId="00B052AC" w14:textId="77777777" w:rsidTr="00C20F75">
        <w:trPr>
          <w:trHeight w:val="1303"/>
        </w:trPr>
        <w:tc>
          <w:tcPr>
            <w:tcW w:w="1384" w:type="dxa"/>
            <w:vMerge w:val="restart"/>
            <w:tcBorders>
              <w:top w:val="single" w:sz="4" w:space="0" w:color="auto"/>
              <w:left w:val="single" w:sz="4" w:space="0" w:color="auto"/>
              <w:right w:val="single" w:sz="4" w:space="0" w:color="auto"/>
            </w:tcBorders>
            <w:vAlign w:val="center"/>
          </w:tcPr>
          <w:p w14:paraId="32213EBA"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lastRenderedPageBreak/>
              <w:t>10.1.</w:t>
            </w:r>
          </w:p>
        </w:tc>
        <w:tc>
          <w:tcPr>
            <w:tcW w:w="3354" w:type="dxa"/>
            <w:vMerge w:val="restart"/>
            <w:tcBorders>
              <w:top w:val="single" w:sz="4" w:space="0" w:color="auto"/>
              <w:left w:val="single" w:sz="4" w:space="0" w:color="auto"/>
              <w:right w:val="single" w:sz="4" w:space="0" w:color="auto"/>
            </w:tcBorders>
            <w:vAlign w:val="center"/>
          </w:tcPr>
          <w:p w14:paraId="40704421"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Bendroji techninė priežiūra</w:t>
            </w:r>
          </w:p>
        </w:tc>
        <w:tc>
          <w:tcPr>
            <w:tcW w:w="4896" w:type="dxa"/>
            <w:tcBorders>
              <w:left w:val="single" w:sz="4" w:space="0" w:color="auto"/>
              <w:bottom w:val="single" w:sz="4" w:space="0" w:color="auto"/>
              <w:right w:val="single" w:sz="4" w:space="0" w:color="auto"/>
            </w:tcBorders>
            <w:vAlign w:val="center"/>
          </w:tcPr>
          <w:p w14:paraId="2DF288AC" w14:textId="77777777" w:rsidR="003625E4" w:rsidRPr="00272729" w:rsidRDefault="003625E4" w:rsidP="00C20F75">
            <w:pPr>
              <w:spacing w:line="264"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Žemės darbai:</w:t>
            </w:r>
          </w:p>
          <w:p w14:paraId="4C71EA6D" w14:textId="77777777" w:rsidR="003625E4" w:rsidRPr="00272729" w:rsidRDefault="003625E4" w:rsidP="00C20F75">
            <w:pPr>
              <w:spacing w:line="264"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color w:val="000000"/>
                <w:sz w:val="24"/>
                <w:szCs w:val="24"/>
              </w:rPr>
              <w:t>pamatų duobių, iškasų, tranšėjų kasimas ir užpylimas;</w:t>
            </w:r>
          </w:p>
          <w:p w14:paraId="493B3D6D" w14:textId="77777777" w:rsidR="003625E4" w:rsidRPr="00272729" w:rsidRDefault="003625E4" w:rsidP="00C20F75">
            <w:pPr>
              <w:spacing w:line="264" w:lineRule="auto"/>
              <w:ind w:firstLine="0"/>
              <w:jc w:val="left"/>
              <w:rPr>
                <w:rFonts w:ascii="Times New Roman" w:eastAsia="Times New Roman" w:hAnsi="Times New Roman" w:cs="Times New Roman"/>
                <w:i/>
                <w:sz w:val="24"/>
                <w:szCs w:val="24"/>
              </w:rPr>
            </w:pPr>
            <w:r w:rsidRPr="00272729">
              <w:rPr>
                <w:rFonts w:ascii="Times New Roman" w:eastAsia="Times New Roman" w:hAnsi="Times New Roman" w:cs="Times New Roman"/>
                <w:color w:val="000000"/>
                <w:sz w:val="24"/>
                <w:szCs w:val="24"/>
              </w:rPr>
              <w:t>kiti panašaus profilio darbai.</w:t>
            </w:r>
          </w:p>
        </w:tc>
      </w:tr>
      <w:tr w:rsidR="003625E4" w:rsidRPr="00272729" w14:paraId="4ECAC637" w14:textId="77777777" w:rsidTr="00C20F75">
        <w:tc>
          <w:tcPr>
            <w:tcW w:w="1384" w:type="dxa"/>
            <w:vMerge/>
            <w:tcBorders>
              <w:left w:val="single" w:sz="4" w:space="0" w:color="auto"/>
              <w:bottom w:val="single" w:sz="4" w:space="0" w:color="auto"/>
              <w:right w:val="single" w:sz="4" w:space="0" w:color="auto"/>
            </w:tcBorders>
            <w:vAlign w:val="center"/>
            <w:hideMark/>
          </w:tcPr>
          <w:p w14:paraId="07603C52" w14:textId="77777777" w:rsidR="003625E4" w:rsidRPr="00272729" w:rsidRDefault="003625E4" w:rsidP="00C20F75">
            <w:pPr>
              <w:spacing w:line="276" w:lineRule="auto"/>
              <w:ind w:firstLine="567"/>
              <w:jc w:val="center"/>
              <w:rPr>
                <w:rFonts w:ascii="Times New Roman" w:eastAsia="Times New Roman" w:hAnsi="Times New Roman" w:cs="Times New Roman"/>
                <w:sz w:val="24"/>
                <w:szCs w:val="24"/>
              </w:rPr>
            </w:pPr>
          </w:p>
        </w:tc>
        <w:tc>
          <w:tcPr>
            <w:tcW w:w="3354" w:type="dxa"/>
            <w:vMerge/>
            <w:tcBorders>
              <w:left w:val="single" w:sz="4" w:space="0" w:color="auto"/>
              <w:bottom w:val="single" w:sz="4" w:space="0" w:color="auto"/>
              <w:right w:val="single" w:sz="4" w:space="0" w:color="auto"/>
            </w:tcBorders>
            <w:vAlign w:val="center"/>
            <w:hideMark/>
          </w:tcPr>
          <w:p w14:paraId="11F6D33C" w14:textId="77777777" w:rsidR="003625E4" w:rsidRPr="00272729" w:rsidRDefault="003625E4" w:rsidP="00C20F75">
            <w:pPr>
              <w:spacing w:line="276" w:lineRule="auto"/>
              <w:ind w:firstLine="567"/>
              <w:jc w:val="left"/>
              <w:rPr>
                <w:rFonts w:ascii="Times New Roman" w:eastAsia="Times New Roman" w:hAnsi="Times New Roman" w:cs="Times New Roman"/>
                <w:sz w:val="24"/>
                <w:szCs w:val="24"/>
              </w:rPr>
            </w:pPr>
          </w:p>
        </w:tc>
        <w:tc>
          <w:tcPr>
            <w:tcW w:w="4896" w:type="dxa"/>
            <w:tcBorders>
              <w:top w:val="single" w:sz="4" w:space="0" w:color="auto"/>
              <w:left w:val="single" w:sz="4" w:space="0" w:color="auto"/>
              <w:bottom w:val="nil"/>
              <w:right w:val="single" w:sz="4" w:space="0" w:color="auto"/>
            </w:tcBorders>
            <w:vAlign w:val="center"/>
            <w:hideMark/>
          </w:tcPr>
          <w:p w14:paraId="451261AD" w14:textId="77777777" w:rsidR="003625E4" w:rsidRPr="00272729" w:rsidRDefault="003625E4" w:rsidP="00C20F75">
            <w:pPr>
              <w:spacing w:line="264" w:lineRule="auto"/>
              <w:ind w:firstLine="0"/>
              <w:jc w:val="left"/>
              <w:rPr>
                <w:rFonts w:ascii="Times New Roman" w:eastAsia="Times New Roman" w:hAnsi="Times New Roman" w:cs="Times New Roman"/>
                <w:sz w:val="24"/>
                <w:szCs w:val="24"/>
              </w:rPr>
            </w:pPr>
            <w:r w:rsidRPr="005F59D4">
              <w:rPr>
                <w:rFonts w:ascii="Times New Roman" w:eastAsia="Times New Roman" w:hAnsi="Times New Roman" w:cs="Times New Roman"/>
                <w:sz w:val="24"/>
                <w:szCs w:val="24"/>
              </w:rPr>
              <w:t>bendrieji statybos darbai</w:t>
            </w:r>
            <w:r w:rsidRPr="00272729">
              <w:rPr>
                <w:rFonts w:ascii="Times New Roman" w:eastAsia="Times New Roman" w:hAnsi="Times New Roman" w:cs="Times New Roman"/>
                <w:sz w:val="24"/>
                <w:szCs w:val="24"/>
              </w:rPr>
              <w:t xml:space="preserve">: </w:t>
            </w:r>
          </w:p>
          <w:p w14:paraId="6D3A06DE" w14:textId="77777777" w:rsidR="003625E4" w:rsidRPr="00272729" w:rsidRDefault="003625E4" w:rsidP="00C20F75">
            <w:pPr>
              <w:spacing w:line="264"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 xml:space="preserve">Betono; </w:t>
            </w:r>
          </w:p>
          <w:p w14:paraId="66267313" w14:textId="77777777" w:rsidR="003625E4" w:rsidRPr="00272729" w:rsidRDefault="003625E4" w:rsidP="00C20F75">
            <w:pPr>
              <w:spacing w:line="264"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Metalo;</w:t>
            </w:r>
          </w:p>
          <w:p w14:paraId="6C1986A0" w14:textId="77777777" w:rsidR="003625E4" w:rsidRPr="00272729" w:rsidRDefault="003625E4" w:rsidP="00C20F75">
            <w:pPr>
              <w:spacing w:line="264"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Mūro;</w:t>
            </w:r>
          </w:p>
          <w:p w14:paraId="2A4EA974" w14:textId="77777777" w:rsidR="003625E4" w:rsidRPr="00272729" w:rsidRDefault="003625E4" w:rsidP="00C20F75">
            <w:pPr>
              <w:spacing w:line="264"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Kitų.</w:t>
            </w:r>
          </w:p>
          <w:p w14:paraId="26C78E66" w14:textId="77777777" w:rsidR="003625E4" w:rsidRPr="00272729" w:rsidRDefault="003625E4" w:rsidP="00C20F75">
            <w:pPr>
              <w:spacing w:line="264"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Hidroizoliacija</w:t>
            </w:r>
          </w:p>
          <w:p w14:paraId="50AEAEED" w14:textId="77777777" w:rsidR="003625E4" w:rsidRPr="00272729" w:rsidRDefault="003625E4" w:rsidP="00C20F75">
            <w:pPr>
              <w:spacing w:line="264"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Apdailos darbai</w:t>
            </w:r>
          </w:p>
          <w:p w14:paraId="5879AC10" w14:textId="77777777" w:rsidR="003625E4" w:rsidRPr="00272729" w:rsidRDefault="003625E4" w:rsidP="00C20F75">
            <w:pPr>
              <w:spacing w:line="264"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Kiti panašūs darbai</w:t>
            </w:r>
          </w:p>
        </w:tc>
      </w:tr>
      <w:tr w:rsidR="003625E4" w:rsidRPr="00272729" w14:paraId="03AF2C6C" w14:textId="77777777" w:rsidTr="00C20F75">
        <w:tc>
          <w:tcPr>
            <w:tcW w:w="1384" w:type="dxa"/>
            <w:vMerge w:val="restart"/>
            <w:tcBorders>
              <w:top w:val="single" w:sz="4" w:space="0" w:color="auto"/>
              <w:left w:val="single" w:sz="4" w:space="0" w:color="auto"/>
              <w:right w:val="single" w:sz="4" w:space="0" w:color="auto"/>
            </w:tcBorders>
            <w:vAlign w:val="center"/>
            <w:hideMark/>
          </w:tcPr>
          <w:p w14:paraId="5423151B"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10.2.</w:t>
            </w:r>
          </w:p>
          <w:p w14:paraId="60ED8094" w14:textId="77777777" w:rsidR="003625E4" w:rsidRPr="00272729" w:rsidRDefault="003625E4" w:rsidP="00C20F75">
            <w:pPr>
              <w:spacing w:line="276" w:lineRule="auto"/>
              <w:ind w:firstLine="567"/>
              <w:jc w:val="center"/>
              <w:rPr>
                <w:rFonts w:ascii="Times New Roman" w:eastAsia="Times New Roman" w:hAnsi="Times New Roman" w:cs="Times New Roman"/>
                <w:sz w:val="24"/>
                <w:szCs w:val="24"/>
              </w:rPr>
            </w:pPr>
          </w:p>
        </w:tc>
        <w:tc>
          <w:tcPr>
            <w:tcW w:w="3354" w:type="dxa"/>
            <w:vMerge w:val="restart"/>
            <w:tcBorders>
              <w:top w:val="single" w:sz="4" w:space="0" w:color="auto"/>
              <w:left w:val="single" w:sz="4" w:space="0" w:color="auto"/>
              <w:right w:val="single" w:sz="4" w:space="0" w:color="auto"/>
            </w:tcBorders>
            <w:vAlign w:val="center"/>
          </w:tcPr>
          <w:p w14:paraId="126A8A74"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Specialioji techninė priežiūra</w:t>
            </w:r>
          </w:p>
        </w:tc>
        <w:tc>
          <w:tcPr>
            <w:tcW w:w="4896" w:type="dxa"/>
            <w:tcBorders>
              <w:top w:val="nil"/>
              <w:left w:val="single" w:sz="4" w:space="0" w:color="auto"/>
              <w:bottom w:val="single" w:sz="4" w:space="0" w:color="auto"/>
              <w:right w:val="single" w:sz="4" w:space="0" w:color="auto"/>
            </w:tcBorders>
            <w:vAlign w:val="center"/>
            <w:hideMark/>
          </w:tcPr>
          <w:p w14:paraId="1C4E5212" w14:textId="77777777" w:rsidR="003625E4" w:rsidRPr="00272729" w:rsidRDefault="003625E4" w:rsidP="00C20F75">
            <w:pPr>
              <w:spacing w:line="240" w:lineRule="auto"/>
              <w:ind w:firstLine="0"/>
              <w:jc w:val="left"/>
              <w:rPr>
                <w:rFonts w:ascii="Times New Roman" w:eastAsia="Times New Roman" w:hAnsi="Times New Roman" w:cs="Times New Roman"/>
                <w:sz w:val="24"/>
                <w:szCs w:val="24"/>
                <w:u w:val="single"/>
              </w:rPr>
            </w:pPr>
          </w:p>
        </w:tc>
      </w:tr>
      <w:tr w:rsidR="003625E4" w:rsidRPr="00272729" w14:paraId="43069C1F" w14:textId="77777777" w:rsidTr="00C20F75">
        <w:tc>
          <w:tcPr>
            <w:tcW w:w="1384" w:type="dxa"/>
            <w:vMerge/>
            <w:tcBorders>
              <w:left w:val="single" w:sz="4" w:space="0" w:color="auto"/>
              <w:bottom w:val="single" w:sz="4" w:space="0" w:color="auto"/>
              <w:right w:val="single" w:sz="4" w:space="0" w:color="auto"/>
            </w:tcBorders>
          </w:tcPr>
          <w:p w14:paraId="7247E154" w14:textId="77777777" w:rsidR="003625E4" w:rsidRPr="00272729" w:rsidRDefault="003625E4" w:rsidP="00C20F75">
            <w:pPr>
              <w:spacing w:line="276" w:lineRule="auto"/>
              <w:ind w:firstLine="567"/>
              <w:rPr>
                <w:rFonts w:ascii="Times New Roman" w:eastAsia="Times New Roman" w:hAnsi="Times New Roman" w:cs="Times New Roman"/>
                <w:sz w:val="24"/>
                <w:szCs w:val="24"/>
              </w:rPr>
            </w:pPr>
          </w:p>
        </w:tc>
        <w:tc>
          <w:tcPr>
            <w:tcW w:w="3354" w:type="dxa"/>
            <w:vMerge/>
            <w:tcBorders>
              <w:left w:val="single" w:sz="4" w:space="0" w:color="auto"/>
              <w:bottom w:val="single" w:sz="4" w:space="0" w:color="auto"/>
              <w:right w:val="single" w:sz="4" w:space="0" w:color="auto"/>
            </w:tcBorders>
            <w:vAlign w:val="center"/>
          </w:tcPr>
          <w:p w14:paraId="4A9C5943" w14:textId="77777777" w:rsidR="003625E4" w:rsidRPr="00272729" w:rsidRDefault="003625E4" w:rsidP="00C20F75">
            <w:pPr>
              <w:spacing w:line="276" w:lineRule="auto"/>
              <w:ind w:firstLine="567"/>
              <w:jc w:val="left"/>
              <w:rPr>
                <w:rFonts w:ascii="Times New Roman" w:eastAsia="Times New Roman" w:hAnsi="Times New Roman" w:cs="Times New Roman"/>
                <w:sz w:val="24"/>
                <w:szCs w:val="24"/>
              </w:rPr>
            </w:pPr>
          </w:p>
        </w:tc>
        <w:tc>
          <w:tcPr>
            <w:tcW w:w="4896" w:type="dxa"/>
            <w:tcBorders>
              <w:top w:val="single" w:sz="4" w:space="0" w:color="auto"/>
              <w:left w:val="single" w:sz="4" w:space="0" w:color="auto"/>
              <w:bottom w:val="single" w:sz="4" w:space="0" w:color="auto"/>
              <w:right w:val="single" w:sz="4" w:space="0" w:color="auto"/>
            </w:tcBorders>
            <w:vAlign w:val="center"/>
          </w:tcPr>
          <w:p w14:paraId="6B194205" w14:textId="77777777" w:rsidR="003625E4" w:rsidRPr="00272729" w:rsidRDefault="003625E4" w:rsidP="00C20F75">
            <w:pPr>
              <w:spacing w:line="276" w:lineRule="auto"/>
              <w:ind w:firstLine="0"/>
              <w:jc w:val="left"/>
              <w:rPr>
                <w:rFonts w:ascii="Times New Roman" w:eastAsia="Times New Roman" w:hAnsi="Times New Roman" w:cs="Times New Roman"/>
                <w:iCs/>
                <w:sz w:val="24"/>
                <w:szCs w:val="24"/>
              </w:rPr>
            </w:pPr>
            <w:r w:rsidRPr="005F59D4">
              <w:rPr>
                <w:rFonts w:ascii="Times New Roman" w:eastAsia="Times New Roman" w:hAnsi="Times New Roman" w:cs="Times New Roman"/>
                <w:color w:val="000000"/>
                <w:sz w:val="24"/>
                <w:szCs w:val="24"/>
              </w:rPr>
              <w:t>statinio vandentiekio ir nuotekų šalinimo inžinerinių sistemų įrengimas; statinio šildymo, vėdinimo, oro kondicionavimo inžinerinių sistemų įrengimas;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tc>
      </w:tr>
      <w:tr w:rsidR="003625E4" w:rsidRPr="00272729" w14:paraId="14C5439E" w14:textId="77777777" w:rsidTr="00C20F75">
        <w:trPr>
          <w:trHeight w:val="739"/>
        </w:trPr>
        <w:tc>
          <w:tcPr>
            <w:tcW w:w="1384" w:type="dxa"/>
            <w:tcBorders>
              <w:top w:val="single" w:sz="4" w:space="0" w:color="auto"/>
              <w:left w:val="single" w:sz="4" w:space="0" w:color="auto"/>
              <w:bottom w:val="single" w:sz="4" w:space="0" w:color="auto"/>
              <w:right w:val="single" w:sz="4" w:space="0" w:color="auto"/>
            </w:tcBorders>
            <w:vAlign w:val="center"/>
            <w:hideMark/>
          </w:tcPr>
          <w:p w14:paraId="6FA03716"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11.</w:t>
            </w:r>
          </w:p>
        </w:tc>
        <w:tc>
          <w:tcPr>
            <w:tcW w:w="3354" w:type="dxa"/>
            <w:tcBorders>
              <w:top w:val="single" w:sz="4" w:space="0" w:color="auto"/>
              <w:left w:val="single" w:sz="4" w:space="0" w:color="auto"/>
              <w:bottom w:val="single" w:sz="4" w:space="0" w:color="auto"/>
              <w:right w:val="single" w:sz="4" w:space="0" w:color="auto"/>
            </w:tcBorders>
            <w:vAlign w:val="center"/>
            <w:hideMark/>
          </w:tcPr>
          <w:p w14:paraId="706E416C"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u w:val="single"/>
              </w:rPr>
            </w:pPr>
            <w:r w:rsidRPr="00272729">
              <w:rPr>
                <w:rFonts w:ascii="Times New Roman" w:eastAsia="Times New Roman" w:hAnsi="Times New Roman" w:cs="Times New Roman"/>
                <w:sz w:val="24"/>
                <w:szCs w:val="24"/>
              </w:rPr>
              <w:t>Paslaugų teikimo pradžia ir trukmė</w:t>
            </w:r>
          </w:p>
        </w:tc>
        <w:tc>
          <w:tcPr>
            <w:tcW w:w="4896" w:type="dxa"/>
            <w:tcBorders>
              <w:top w:val="single" w:sz="4" w:space="0" w:color="auto"/>
              <w:left w:val="single" w:sz="4" w:space="0" w:color="auto"/>
              <w:bottom w:val="single" w:sz="4" w:space="0" w:color="auto"/>
              <w:right w:val="single" w:sz="4" w:space="0" w:color="auto"/>
            </w:tcBorders>
            <w:vAlign w:val="center"/>
          </w:tcPr>
          <w:p w14:paraId="50D0C4F1" w14:textId="77777777" w:rsidR="003625E4" w:rsidRPr="00C20F75" w:rsidRDefault="003625E4" w:rsidP="00C20F75">
            <w:pPr>
              <w:spacing w:line="264" w:lineRule="auto"/>
              <w:ind w:firstLine="0"/>
              <w:jc w:val="left"/>
              <w:rPr>
                <w:rFonts w:ascii="Times New Roman" w:eastAsia="Times New Roman" w:hAnsi="Times New Roman" w:cs="Times New Roman"/>
                <w:i/>
                <w:iCs/>
                <w:sz w:val="24"/>
                <w:szCs w:val="24"/>
                <w:highlight w:val="yellow"/>
              </w:rPr>
            </w:pPr>
            <w:r w:rsidRPr="00C20F75">
              <w:rPr>
                <w:rFonts w:ascii="Times New Roman" w:eastAsia="Times New Roman" w:hAnsi="Times New Roman" w:cs="Times New Roman"/>
                <w:i/>
                <w:iCs/>
                <w:sz w:val="24"/>
                <w:szCs w:val="24"/>
                <w:highlight w:val="yellow"/>
              </w:rPr>
              <w:t>pradžia: nuo statybos darbų pradžios.</w:t>
            </w:r>
          </w:p>
          <w:p w14:paraId="7420435D" w14:textId="77777777" w:rsidR="003625E4" w:rsidRPr="00272729" w:rsidRDefault="003625E4" w:rsidP="00C20F75">
            <w:pPr>
              <w:spacing w:line="264" w:lineRule="auto"/>
              <w:ind w:firstLine="0"/>
              <w:jc w:val="left"/>
              <w:rPr>
                <w:rFonts w:ascii="Times New Roman" w:eastAsia="Times New Roman" w:hAnsi="Times New Roman" w:cs="Times New Roman"/>
                <w:i/>
                <w:iCs/>
                <w:sz w:val="24"/>
                <w:szCs w:val="24"/>
              </w:rPr>
            </w:pPr>
            <w:r w:rsidRPr="00C20F75">
              <w:rPr>
                <w:rFonts w:ascii="Times New Roman" w:eastAsia="Times New Roman" w:hAnsi="Times New Roman" w:cs="Times New Roman"/>
                <w:i/>
                <w:iCs/>
                <w:sz w:val="24"/>
                <w:szCs w:val="24"/>
                <w:highlight w:val="yellow"/>
              </w:rPr>
              <w:t>pabaiga: iki statybos darbų pabaigos</w:t>
            </w:r>
          </w:p>
        </w:tc>
      </w:tr>
      <w:tr w:rsidR="003625E4" w:rsidRPr="00272729" w14:paraId="676B92CA" w14:textId="77777777" w:rsidTr="00C20F75">
        <w:trPr>
          <w:trHeight w:val="609"/>
        </w:trPr>
        <w:tc>
          <w:tcPr>
            <w:tcW w:w="1384" w:type="dxa"/>
            <w:tcBorders>
              <w:top w:val="single" w:sz="4" w:space="0" w:color="auto"/>
              <w:left w:val="single" w:sz="4" w:space="0" w:color="auto"/>
              <w:bottom w:val="single" w:sz="4" w:space="0" w:color="auto"/>
              <w:right w:val="single" w:sz="4" w:space="0" w:color="auto"/>
            </w:tcBorders>
            <w:vAlign w:val="center"/>
          </w:tcPr>
          <w:p w14:paraId="6EBFCF8D"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12.</w:t>
            </w:r>
          </w:p>
        </w:tc>
        <w:tc>
          <w:tcPr>
            <w:tcW w:w="3354" w:type="dxa"/>
            <w:tcBorders>
              <w:top w:val="single" w:sz="4" w:space="0" w:color="auto"/>
              <w:left w:val="single" w:sz="4" w:space="0" w:color="auto"/>
              <w:bottom w:val="single" w:sz="4" w:space="0" w:color="auto"/>
              <w:right w:val="single" w:sz="4" w:space="0" w:color="auto"/>
            </w:tcBorders>
            <w:vAlign w:val="center"/>
          </w:tcPr>
          <w:p w14:paraId="4F8A352E"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Paslaugų suteikimo intensyvumas</w:t>
            </w:r>
          </w:p>
        </w:tc>
        <w:tc>
          <w:tcPr>
            <w:tcW w:w="4896" w:type="dxa"/>
            <w:tcBorders>
              <w:top w:val="single" w:sz="4" w:space="0" w:color="auto"/>
              <w:left w:val="single" w:sz="4" w:space="0" w:color="auto"/>
              <w:bottom w:val="single" w:sz="4" w:space="0" w:color="auto"/>
              <w:right w:val="single" w:sz="4" w:space="0" w:color="auto"/>
            </w:tcBorders>
            <w:vAlign w:val="center"/>
          </w:tcPr>
          <w:p w14:paraId="0427015A" w14:textId="77777777"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sidRPr="00272729">
              <w:rPr>
                <w:rFonts w:ascii="Times New Roman" w:eastAsia="Times New Roman" w:hAnsi="Times New Roman" w:cs="Times New Roman"/>
                <w:i/>
                <w:iCs/>
                <w:sz w:val="24"/>
                <w:szCs w:val="24"/>
              </w:rPr>
              <w:t>Minimalus techninės priežiūros vykdymo intensyvumas pagal STR 1.06.01:2016 reikalavimus.</w:t>
            </w:r>
          </w:p>
        </w:tc>
      </w:tr>
      <w:tr w:rsidR="003625E4" w:rsidRPr="00272729" w14:paraId="218E5C5F" w14:textId="77777777" w:rsidTr="00C20F75">
        <w:trPr>
          <w:trHeight w:val="70"/>
        </w:trPr>
        <w:tc>
          <w:tcPr>
            <w:tcW w:w="1384" w:type="dxa"/>
            <w:tcBorders>
              <w:top w:val="single" w:sz="4" w:space="0" w:color="auto"/>
              <w:left w:val="single" w:sz="4" w:space="0" w:color="auto"/>
              <w:bottom w:val="single" w:sz="4" w:space="0" w:color="auto"/>
              <w:right w:val="single" w:sz="4" w:space="0" w:color="auto"/>
            </w:tcBorders>
          </w:tcPr>
          <w:p w14:paraId="24EB38F5" w14:textId="77777777" w:rsidR="003625E4" w:rsidRPr="00272729" w:rsidRDefault="003625E4" w:rsidP="00C20F75">
            <w:pPr>
              <w:spacing w:line="276" w:lineRule="auto"/>
              <w:ind w:firstLine="567"/>
              <w:rPr>
                <w:rFonts w:ascii="Times New Roman" w:eastAsia="Times New Roman" w:hAnsi="Times New Roman" w:cs="Times New Roman"/>
                <w:sz w:val="24"/>
                <w:szCs w:val="24"/>
              </w:rPr>
            </w:pPr>
          </w:p>
        </w:tc>
        <w:tc>
          <w:tcPr>
            <w:tcW w:w="8250" w:type="dxa"/>
            <w:gridSpan w:val="2"/>
            <w:tcBorders>
              <w:top w:val="single" w:sz="4" w:space="0" w:color="auto"/>
              <w:left w:val="single" w:sz="4" w:space="0" w:color="auto"/>
              <w:bottom w:val="single" w:sz="4" w:space="0" w:color="auto"/>
              <w:right w:val="single" w:sz="4" w:space="0" w:color="auto"/>
            </w:tcBorders>
            <w:vAlign w:val="center"/>
            <w:hideMark/>
          </w:tcPr>
          <w:p w14:paraId="6EF4E638"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b/>
                <w:sz w:val="24"/>
                <w:szCs w:val="24"/>
              </w:rPr>
              <w:t>III. Reikalavimai paslaugoms</w:t>
            </w:r>
          </w:p>
          <w:p w14:paraId="4430DCAB" w14:textId="77777777" w:rsidR="003625E4" w:rsidRPr="00272729" w:rsidRDefault="003625E4" w:rsidP="00C20F75">
            <w:pPr>
              <w:spacing w:line="276" w:lineRule="auto"/>
              <w:ind w:left="360" w:firstLine="567"/>
              <w:jc w:val="center"/>
              <w:rPr>
                <w:rFonts w:ascii="Times New Roman" w:eastAsia="Times New Roman" w:hAnsi="Times New Roman" w:cs="Times New Roman"/>
                <w:b/>
                <w:sz w:val="24"/>
                <w:szCs w:val="24"/>
              </w:rPr>
            </w:pPr>
            <w:r w:rsidRPr="00272729">
              <w:rPr>
                <w:rFonts w:ascii="Times New Roman" w:eastAsia="Times New Roman" w:hAnsi="Times New Roman" w:cs="Times New Roman"/>
                <w:sz w:val="24"/>
                <w:szCs w:val="24"/>
              </w:rPr>
              <w:t>Techninio prižiūrėtojo prievolės (Pagal STR 1.06.01:2016)</w:t>
            </w:r>
          </w:p>
        </w:tc>
      </w:tr>
      <w:tr w:rsidR="003625E4" w:rsidRPr="00272729" w14:paraId="29374F87"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6D7A7097"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0D3E4705" w14:textId="77777777" w:rsidR="003625E4" w:rsidRPr="00272729" w:rsidRDefault="003625E4" w:rsidP="00C20F75">
            <w:pPr>
              <w:spacing w:line="276" w:lineRule="auto"/>
              <w:ind w:firstLine="0"/>
              <w:rPr>
                <w:rFonts w:ascii="Times New Roman" w:eastAsia="Times New Roman" w:hAnsi="Times New Roman" w:cs="Times New Roman"/>
                <w:color w:val="000000"/>
                <w:sz w:val="24"/>
                <w:szCs w:val="24"/>
              </w:rPr>
            </w:pPr>
            <w:r w:rsidRPr="00272729">
              <w:rPr>
                <w:rFonts w:ascii="Times New Roman" w:eastAsia="Times New Roman" w:hAnsi="Times New Roman" w:cs="Times New Roman"/>
                <w:color w:val="000000"/>
                <w:sz w:val="24"/>
                <w:szCs w:val="24"/>
              </w:rPr>
              <w:t>Techninis prižiūrėtojas:</w:t>
            </w:r>
          </w:p>
        </w:tc>
      </w:tr>
      <w:tr w:rsidR="003625E4" w:rsidRPr="00272729" w14:paraId="1F4D19B4"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49F2B72C"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p>
        </w:tc>
        <w:tc>
          <w:tcPr>
            <w:tcW w:w="8250" w:type="dxa"/>
            <w:gridSpan w:val="2"/>
            <w:tcBorders>
              <w:top w:val="single" w:sz="4" w:space="0" w:color="auto"/>
              <w:left w:val="single" w:sz="4" w:space="0" w:color="auto"/>
              <w:bottom w:val="single" w:sz="4" w:space="0" w:color="auto"/>
              <w:right w:val="single" w:sz="4" w:space="0" w:color="auto"/>
            </w:tcBorders>
          </w:tcPr>
          <w:p w14:paraId="7F69F79C" w14:textId="77777777" w:rsidR="003625E4" w:rsidRPr="00272729" w:rsidRDefault="003625E4" w:rsidP="00C20F75">
            <w:pPr>
              <w:spacing w:line="276" w:lineRule="auto"/>
              <w:ind w:firstLine="0"/>
              <w:rPr>
                <w:rFonts w:ascii="Times New Roman" w:eastAsia="Times New Roman" w:hAnsi="Times New Roman" w:cs="Times New Roman"/>
                <w:color w:val="000000"/>
                <w:sz w:val="24"/>
                <w:szCs w:val="24"/>
              </w:rPr>
            </w:pPr>
          </w:p>
        </w:tc>
      </w:tr>
      <w:tr w:rsidR="003625E4" w:rsidRPr="00272729" w14:paraId="26FD8507"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6BDFD5F2"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.2.</w:t>
            </w:r>
          </w:p>
        </w:tc>
        <w:tc>
          <w:tcPr>
            <w:tcW w:w="8250" w:type="dxa"/>
            <w:gridSpan w:val="2"/>
            <w:tcBorders>
              <w:top w:val="single" w:sz="4" w:space="0" w:color="auto"/>
              <w:left w:val="single" w:sz="4" w:space="0" w:color="auto"/>
              <w:bottom w:val="single" w:sz="4" w:space="0" w:color="auto"/>
              <w:right w:val="single" w:sz="4" w:space="0" w:color="auto"/>
            </w:tcBorders>
          </w:tcPr>
          <w:p w14:paraId="051F90AA" w14:textId="77777777" w:rsidR="003625E4" w:rsidRPr="00272729" w:rsidRDefault="003625E4" w:rsidP="00C20F75">
            <w:pPr>
              <w:spacing w:line="276" w:lineRule="auto"/>
              <w:ind w:firstLine="0"/>
              <w:rPr>
                <w:rFonts w:ascii="Times New Roman" w:eastAsia="Times New Roman" w:hAnsi="Times New Roman" w:cs="Times New Roman"/>
                <w:sz w:val="24"/>
                <w:szCs w:val="24"/>
                <w:u w:val="single"/>
              </w:rPr>
            </w:pPr>
            <w:r w:rsidRPr="00272729">
              <w:rPr>
                <w:rFonts w:ascii="Times New Roman" w:eastAsia="Times New Roman" w:hAnsi="Times New Roman" w:cs="Times New Roman"/>
                <w:color w:val="000000"/>
                <w:sz w:val="24"/>
                <w:szCs w:val="24"/>
              </w:rPr>
              <w:t>organizuoja ir dalyvauja užsakovui perduodant</w:t>
            </w:r>
            <w:r w:rsidRPr="00272729">
              <w:rPr>
                <w:rFonts w:ascii="Times New Roman" w:eastAsia="Times New Roman" w:hAnsi="Times New Roman" w:cs="Times New Roman"/>
                <w:b/>
                <w:bCs/>
                <w:color w:val="000000"/>
                <w:sz w:val="24"/>
                <w:szCs w:val="24"/>
              </w:rPr>
              <w:t> </w:t>
            </w:r>
            <w:r w:rsidRPr="00272729">
              <w:rPr>
                <w:rFonts w:ascii="Times New Roman" w:eastAsia="Times New Roman" w:hAnsi="Times New Roman" w:cs="Times New Roman"/>
                <w:color w:val="000000"/>
                <w:sz w:val="24"/>
                <w:szCs w:val="24"/>
              </w:rPr>
              <w:t xml:space="preserve">statinio statybos vadovui pagal aktą statybvietę </w:t>
            </w:r>
          </w:p>
        </w:tc>
      </w:tr>
      <w:tr w:rsidR="003625E4" w:rsidRPr="00272729" w14:paraId="026C22DD"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66E52B04"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p>
        </w:tc>
        <w:tc>
          <w:tcPr>
            <w:tcW w:w="8250" w:type="dxa"/>
            <w:gridSpan w:val="2"/>
            <w:tcBorders>
              <w:top w:val="single" w:sz="4" w:space="0" w:color="auto"/>
              <w:left w:val="single" w:sz="4" w:space="0" w:color="auto"/>
              <w:bottom w:val="single" w:sz="4" w:space="0" w:color="auto"/>
              <w:right w:val="single" w:sz="4" w:space="0" w:color="auto"/>
            </w:tcBorders>
          </w:tcPr>
          <w:p w14:paraId="00B0319E" w14:textId="77777777" w:rsidR="003625E4" w:rsidRPr="00272729" w:rsidRDefault="003625E4" w:rsidP="00C20F75">
            <w:pPr>
              <w:spacing w:line="276" w:lineRule="auto"/>
              <w:ind w:firstLine="0"/>
              <w:rPr>
                <w:rFonts w:ascii="Times New Roman" w:eastAsia="Times New Roman" w:hAnsi="Times New Roman" w:cs="Times New Roman"/>
                <w:sz w:val="24"/>
                <w:szCs w:val="24"/>
                <w:u w:val="single"/>
              </w:rPr>
            </w:pPr>
          </w:p>
        </w:tc>
      </w:tr>
      <w:tr w:rsidR="003625E4" w:rsidRPr="00272729" w14:paraId="52A83853"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09822F10"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62542F52" w14:textId="77777777" w:rsidR="003625E4" w:rsidRPr="00272729" w:rsidRDefault="003625E4" w:rsidP="00C20F75">
            <w:pPr>
              <w:spacing w:line="276" w:lineRule="auto"/>
              <w:ind w:firstLine="0"/>
              <w:rPr>
                <w:rFonts w:ascii="Times New Roman" w:eastAsia="Times New Roman" w:hAnsi="Times New Roman" w:cs="Times New Roman"/>
                <w:sz w:val="24"/>
                <w:szCs w:val="24"/>
                <w:u w:val="single"/>
              </w:rPr>
            </w:pPr>
            <w:r w:rsidRPr="00272729">
              <w:rPr>
                <w:rFonts w:ascii="Times New Roman" w:eastAsia="Times New Roman" w:hAnsi="Times New Roman" w:cs="Times New Roman"/>
                <w:color w:val="000000"/>
                <w:sz w:val="24"/>
                <w:szCs w:val="24"/>
              </w:rPr>
              <w:t>tikrina per visą statinio statybos laiką, kad statinys būtų statomas pagal statinio techninę užduotį, laikantis įstatymų, kitų teisės aktų, normatyvinių statybos techninių dokumentų, normatyvinių statinio saugos ir paskirties dokumentų, prisijungimo sąlygų.</w:t>
            </w:r>
          </w:p>
        </w:tc>
      </w:tr>
      <w:tr w:rsidR="003625E4" w:rsidRPr="00272729" w14:paraId="3DACDE19"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1A85993A"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12540E14" w14:textId="77777777" w:rsidR="003625E4" w:rsidRPr="00272729" w:rsidRDefault="003625E4" w:rsidP="00C20F75">
            <w:pPr>
              <w:spacing w:line="276" w:lineRule="auto"/>
              <w:ind w:firstLine="0"/>
              <w:rPr>
                <w:rFonts w:ascii="Times New Roman" w:eastAsia="Times New Roman" w:hAnsi="Times New Roman" w:cs="Times New Roman"/>
                <w:sz w:val="24"/>
                <w:szCs w:val="24"/>
                <w:u w:val="single"/>
              </w:rPr>
            </w:pPr>
            <w:r w:rsidRPr="00272729">
              <w:rPr>
                <w:rFonts w:ascii="Times New Roman" w:eastAsia="Times New Roman" w:hAnsi="Times New Roman" w:cs="Times New Roman"/>
                <w:color w:val="000000"/>
                <w:sz w:val="24"/>
                <w:szCs w:val="24"/>
              </w:rPr>
              <w:t>sužinojus, kad statinio techninės užduoties sprendiniai neatitinka faktiškų statybos sąlygų arba dėl kitų priežasčių negali būti realizuojami, kreipiasi į užsakovą, dėl projektinių sprendinių koregavimo</w:t>
            </w:r>
          </w:p>
        </w:tc>
      </w:tr>
      <w:tr w:rsidR="003625E4" w:rsidRPr="00272729" w14:paraId="0FF0E11A"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2BD12DD7"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12D852E5" w14:textId="77777777" w:rsidR="003625E4" w:rsidRPr="00272729" w:rsidRDefault="003625E4" w:rsidP="00C20F75">
            <w:pPr>
              <w:spacing w:line="276" w:lineRule="auto"/>
              <w:ind w:firstLine="0"/>
              <w:rPr>
                <w:rFonts w:ascii="Times New Roman" w:eastAsia="Times New Roman" w:hAnsi="Times New Roman" w:cs="Times New Roman"/>
                <w:kern w:val="2"/>
                <w:sz w:val="24"/>
                <w:szCs w:val="24"/>
                <w:u w:val="single"/>
              </w:rPr>
            </w:pPr>
            <w:r w:rsidRPr="00272729">
              <w:rPr>
                <w:rFonts w:ascii="Times New Roman" w:eastAsia="Times New Roman" w:hAnsi="Times New Roman" w:cs="Times New Roman"/>
                <w:color w:val="000000"/>
                <w:sz w:val="24"/>
                <w:szCs w:val="24"/>
              </w:rPr>
              <w:t>Statybos laikotarpiu, informuoja užsakovą apie reikalingų dokumentų būtinumą ir, jam pavedus, – tuo rūpinasi</w:t>
            </w:r>
          </w:p>
        </w:tc>
      </w:tr>
      <w:tr w:rsidR="003625E4" w:rsidRPr="00272729" w14:paraId="4D9CEED2"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26F867FB"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22B9D13E" w14:textId="77777777" w:rsidR="003625E4" w:rsidRPr="00272729" w:rsidRDefault="003625E4" w:rsidP="00C20F75">
            <w:pPr>
              <w:spacing w:line="276" w:lineRule="auto"/>
              <w:ind w:firstLine="0"/>
              <w:rPr>
                <w:rFonts w:ascii="Times New Roman" w:eastAsia="Times New Roman" w:hAnsi="Times New Roman" w:cs="Times New Roman"/>
                <w:kern w:val="2"/>
                <w:sz w:val="24"/>
                <w:szCs w:val="24"/>
                <w:u w:val="single"/>
              </w:rPr>
            </w:pPr>
            <w:r w:rsidRPr="00272729">
              <w:rPr>
                <w:rFonts w:ascii="Times New Roman" w:eastAsia="Times New Roman" w:hAnsi="Times New Roman" w:cs="Times New Roman"/>
                <w:color w:val="000000"/>
                <w:sz w:val="24"/>
                <w:szCs w:val="24"/>
              </w:rPr>
              <w:t>kontroliuoja, kad visi statinio techninės užduoties pakeitimai būtų atlikti nustatyta tvarka, o, jei keičiami sprendiniai, informuoja užsakovą.</w:t>
            </w:r>
          </w:p>
        </w:tc>
      </w:tr>
      <w:tr w:rsidR="003625E4" w:rsidRPr="00272729" w14:paraId="4B09CCF1"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1882CA14"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6C8F284C" w14:textId="77777777" w:rsidR="003625E4" w:rsidRPr="00272729" w:rsidRDefault="003625E4" w:rsidP="00C20F75">
            <w:pPr>
              <w:spacing w:line="276" w:lineRule="auto"/>
              <w:ind w:firstLine="0"/>
              <w:rPr>
                <w:rFonts w:ascii="Times New Roman" w:eastAsia="Times New Roman" w:hAnsi="Times New Roman" w:cs="Times New Roman"/>
                <w:sz w:val="24"/>
                <w:szCs w:val="24"/>
                <w:u w:val="single"/>
              </w:rPr>
            </w:pPr>
            <w:r w:rsidRPr="00272729">
              <w:rPr>
                <w:rFonts w:ascii="Times New Roman" w:eastAsia="Times New Roman" w:hAnsi="Times New Roman" w:cs="Times New Roman"/>
                <w:color w:val="000000"/>
                <w:sz w:val="24"/>
                <w:szCs w:val="24"/>
              </w:rPr>
              <w:t>sustabdo statybos darbus, jei rangovas pakeičia projektinius sprendinius nesuderinęs su užsakovu nustatyta tvarka</w:t>
            </w:r>
          </w:p>
        </w:tc>
      </w:tr>
      <w:tr w:rsidR="003625E4" w:rsidRPr="00272729" w14:paraId="497EAD03"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52081197"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1A97B81B" w14:textId="77777777" w:rsidR="003625E4" w:rsidRPr="00272729" w:rsidRDefault="003625E4" w:rsidP="00C20F75">
            <w:pPr>
              <w:spacing w:line="276" w:lineRule="auto"/>
              <w:ind w:firstLine="0"/>
              <w:rPr>
                <w:rFonts w:ascii="Times New Roman" w:eastAsia="Times New Roman" w:hAnsi="Times New Roman" w:cs="Times New Roman"/>
                <w:sz w:val="24"/>
                <w:szCs w:val="24"/>
                <w:u w:val="single"/>
              </w:rPr>
            </w:pPr>
            <w:r w:rsidRPr="00272729">
              <w:rPr>
                <w:rFonts w:ascii="Times New Roman" w:eastAsia="Times New Roman" w:hAnsi="Times New Roman" w:cs="Times New Roman"/>
                <w:color w:val="000000"/>
                <w:sz w:val="24"/>
                <w:szCs w:val="24"/>
              </w:rPr>
              <w:t>kontroliuoja statybos darbų normatyvinę kokybę, jų atlikimo pagal darbų technologiją nuoseklumą</w:t>
            </w:r>
          </w:p>
        </w:tc>
      </w:tr>
      <w:tr w:rsidR="003625E4" w:rsidRPr="00272729" w14:paraId="057512D5"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1BC037B0"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38252E7C" w14:textId="77777777" w:rsidR="003625E4" w:rsidRPr="00272729" w:rsidRDefault="003625E4" w:rsidP="00C20F75">
            <w:pPr>
              <w:spacing w:line="276" w:lineRule="auto"/>
              <w:ind w:firstLine="0"/>
              <w:rPr>
                <w:rFonts w:ascii="Times New Roman" w:eastAsia="Times New Roman" w:hAnsi="Times New Roman" w:cs="Times New Roman"/>
                <w:sz w:val="24"/>
                <w:szCs w:val="24"/>
                <w:u w:val="single"/>
              </w:rPr>
            </w:pPr>
            <w:r w:rsidRPr="00272729">
              <w:rPr>
                <w:rFonts w:ascii="Times New Roman" w:eastAsia="Times New Roman" w:hAnsi="Times New Roman" w:cs="Times New Roman"/>
                <w:color w:val="000000"/>
                <w:sz w:val="24"/>
                <w:szCs w:val="24"/>
              </w:rPr>
              <w:t>tikrina, kad statybos metu naudojamų produktų bei įrenginių kokybė, nurodyta atitikties dokumentuose, atitiktų reikalavimus, nurodytus sutarties techninėse specifikacijose</w:t>
            </w:r>
          </w:p>
        </w:tc>
      </w:tr>
      <w:tr w:rsidR="003625E4" w:rsidRPr="00272729" w14:paraId="6689CB2A"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7760294D"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3F1D6A74" w14:textId="77777777" w:rsidR="003625E4" w:rsidRPr="00272729" w:rsidRDefault="003625E4" w:rsidP="00C20F75">
            <w:pPr>
              <w:spacing w:line="276" w:lineRule="auto"/>
              <w:ind w:firstLine="0"/>
              <w:rPr>
                <w:rFonts w:ascii="Times New Roman" w:eastAsia="Times New Roman" w:hAnsi="Times New Roman" w:cs="Times New Roman"/>
                <w:sz w:val="24"/>
                <w:szCs w:val="24"/>
                <w:u w:val="single"/>
              </w:rPr>
            </w:pPr>
            <w:r w:rsidRPr="00272729">
              <w:rPr>
                <w:rFonts w:ascii="Times New Roman" w:eastAsia="Times New Roman" w:hAnsi="Times New Roman" w:cs="Times New Roman"/>
                <w:color w:val="000000"/>
                <w:sz w:val="24"/>
                <w:szCs w:val="24"/>
              </w:rPr>
              <w:t>tikrina ir priima (patvirtinant jų atitikimą naudoti) iš statinio statybos vadovo paslėptus statybos darbus ir pasirašo atitinkamus aktus</w:t>
            </w:r>
          </w:p>
        </w:tc>
      </w:tr>
      <w:tr w:rsidR="003625E4" w:rsidRPr="00272729" w14:paraId="11A22D31"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4F440118"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7EEAD2B4" w14:textId="77777777" w:rsidR="003625E4" w:rsidRPr="00272729" w:rsidRDefault="003625E4" w:rsidP="00C20F75">
            <w:pPr>
              <w:spacing w:line="276" w:lineRule="auto"/>
              <w:ind w:firstLine="0"/>
              <w:rPr>
                <w:rFonts w:ascii="Times New Roman" w:eastAsia="Times New Roman" w:hAnsi="Times New Roman" w:cs="Times New Roman"/>
                <w:i/>
                <w:iCs/>
                <w:sz w:val="24"/>
                <w:szCs w:val="24"/>
              </w:rPr>
            </w:pPr>
            <w:r w:rsidRPr="00272729">
              <w:rPr>
                <w:rFonts w:ascii="Times New Roman" w:eastAsia="Times New Roman" w:hAnsi="Times New Roman" w:cs="Times New Roman"/>
                <w:color w:val="000000"/>
                <w:sz w:val="24"/>
                <w:szCs w:val="24"/>
              </w:rPr>
              <w:t>dalyvauja išbandant inžinerinius tinklus, inžinerines sistemas, įrenginius, konstrukcijas ir pasirašo jų priėmimo aktus</w:t>
            </w:r>
          </w:p>
        </w:tc>
      </w:tr>
      <w:tr w:rsidR="003625E4" w:rsidRPr="00272729" w14:paraId="6F4DA0F0"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15AC7690"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10</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tcPr>
          <w:p w14:paraId="144D29EA" w14:textId="77777777" w:rsidR="003625E4" w:rsidRPr="00272729" w:rsidRDefault="003625E4" w:rsidP="00C20F75">
            <w:pPr>
              <w:spacing w:line="276" w:lineRule="auto"/>
              <w:ind w:firstLine="0"/>
              <w:rPr>
                <w:rFonts w:ascii="Times New Roman" w:eastAsia="Times New Roman" w:hAnsi="Times New Roman" w:cs="Times New Roman"/>
                <w:sz w:val="24"/>
                <w:szCs w:val="24"/>
                <w:u w:val="single"/>
              </w:rPr>
            </w:pPr>
            <w:r w:rsidRPr="00272729">
              <w:rPr>
                <w:rFonts w:ascii="Times New Roman" w:eastAsia="Times New Roman" w:hAnsi="Times New Roman" w:cs="Times New Roman"/>
                <w:color w:val="000000"/>
                <w:sz w:val="24"/>
                <w:szCs w:val="24"/>
              </w:rPr>
              <w:t>dalyvauja viešojo administravimo subjektų, atliekančių statybos valstybinę priežiūrą atliekamuose statinio statybos patikrinimuose</w:t>
            </w:r>
          </w:p>
        </w:tc>
      </w:tr>
      <w:tr w:rsidR="003625E4" w:rsidRPr="00272729" w14:paraId="3852B3E8"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10241A77"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11</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541803B2" w14:textId="77777777"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sidRPr="00272729">
              <w:rPr>
                <w:rFonts w:ascii="Times New Roman" w:eastAsia="Times New Roman" w:hAnsi="Times New Roman" w:cs="Times New Roman"/>
                <w:color w:val="000000"/>
                <w:sz w:val="24"/>
                <w:szCs w:val="24"/>
              </w:rPr>
              <w:t xml:space="preserve">tikrina, kad atliktų statybos darbų dokumentuose nurodyti darbų kiekiai atitiktų faktinius ir, jei reikia, organizuoja tų kiekių nustatymą matuojant. </w:t>
            </w:r>
          </w:p>
        </w:tc>
      </w:tr>
      <w:tr w:rsidR="003625E4" w:rsidRPr="00272729" w14:paraId="324BC3BF"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57CCA8DE" w14:textId="77777777" w:rsidR="003625E4" w:rsidRPr="00272729" w:rsidRDefault="003625E4" w:rsidP="00C20F75">
            <w:pPr>
              <w:spacing w:line="276" w:lineRule="auto"/>
              <w:ind w:firstLine="0"/>
              <w:jc w:val="center"/>
              <w:rPr>
                <w:rFonts w:ascii="Times New Roman" w:eastAsia="Times New Roman" w:hAnsi="Times New Roman" w:cs="Times New Roman"/>
                <w:kern w:val="2"/>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61772177" w14:textId="77777777" w:rsidR="003625E4" w:rsidRPr="00272729" w:rsidRDefault="003625E4" w:rsidP="00C20F75">
            <w:pPr>
              <w:spacing w:line="276" w:lineRule="auto"/>
              <w:ind w:firstLine="0"/>
              <w:jc w:val="left"/>
              <w:rPr>
                <w:rFonts w:ascii="Times New Roman" w:eastAsia="Times New Roman" w:hAnsi="Times New Roman" w:cs="Times New Roman"/>
                <w:sz w:val="24"/>
                <w:szCs w:val="24"/>
                <w:u w:val="single"/>
              </w:rPr>
            </w:pPr>
            <w:r w:rsidRPr="00272729">
              <w:rPr>
                <w:rFonts w:ascii="Times New Roman" w:eastAsia="Times New Roman" w:hAnsi="Times New Roman" w:cs="Times New Roman"/>
                <w:color w:val="000000"/>
                <w:sz w:val="24"/>
                <w:szCs w:val="24"/>
              </w:rPr>
              <w:t>informuoja raštu užsakovą, jei statybos darbų atlikimo dokumentuose nurodyti kiekiai neatitinka faktinių ir atlieka tolimesnius veiksmus pagal užsakovo nurodymus</w:t>
            </w:r>
          </w:p>
        </w:tc>
      </w:tr>
      <w:tr w:rsidR="003625E4" w:rsidRPr="00272729" w14:paraId="2D1EA807"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1FA15759"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13</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0BA0A676" w14:textId="77777777"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sidRPr="00272729">
              <w:rPr>
                <w:rFonts w:ascii="Times New Roman" w:eastAsia="Times New Roman" w:hAnsi="Times New Roman" w:cs="Times New Roman"/>
                <w:color w:val="000000"/>
                <w:sz w:val="24"/>
                <w:szCs w:val="24"/>
              </w:rPr>
              <w:t xml:space="preserve">pasirašo (vizuoja) pateiktus sumokėti darbų atlikimo dokumentus tik tada, kai juose nurodyti statybos darbų kiekiai atitinka faktinius, atlikti statybos darbai atitinka statinio normatyvinės kokybės reikalavimus. </w:t>
            </w:r>
          </w:p>
        </w:tc>
      </w:tr>
      <w:tr w:rsidR="003625E4" w:rsidRPr="00272729" w14:paraId="3BFCA6D0"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0C20E000"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643E101A" w14:textId="77777777"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sidRPr="00272729">
              <w:rPr>
                <w:rFonts w:ascii="Times New Roman" w:eastAsia="Times New Roman" w:hAnsi="Times New Roman" w:cs="Times New Roman"/>
                <w:color w:val="000000"/>
                <w:sz w:val="24"/>
                <w:szCs w:val="24"/>
              </w:rPr>
              <w:t>kontroliuoja, kad laiku būtų užsakytos ir atliktos sumontuotų inžinerinių statinių geodezinės nuotraukos, neleidžia užpilti gruntu</w:t>
            </w:r>
            <w:r w:rsidRPr="00272729">
              <w:rPr>
                <w:rFonts w:ascii="Times New Roman" w:eastAsia="Times New Roman" w:hAnsi="Times New Roman" w:cs="Times New Roman"/>
                <w:b/>
                <w:bCs/>
                <w:color w:val="000000"/>
                <w:sz w:val="24"/>
                <w:szCs w:val="24"/>
              </w:rPr>
              <w:t> </w:t>
            </w:r>
            <w:r w:rsidRPr="00272729">
              <w:rPr>
                <w:rFonts w:ascii="Times New Roman" w:eastAsia="Times New Roman" w:hAnsi="Times New Roman" w:cs="Times New Roman"/>
                <w:color w:val="000000"/>
                <w:sz w:val="24"/>
                <w:szCs w:val="24"/>
              </w:rPr>
              <w:t xml:space="preserve">inžinerinių statinių tol, kol </w:t>
            </w:r>
            <w:r w:rsidRPr="00272729">
              <w:rPr>
                <w:rFonts w:ascii="Times New Roman" w:eastAsia="Times New Roman" w:hAnsi="Times New Roman" w:cs="Times New Roman"/>
                <w:color w:val="000000"/>
                <w:sz w:val="24"/>
                <w:szCs w:val="24"/>
              </w:rPr>
              <w:lastRenderedPageBreak/>
              <w:t>neužfiksuota jų tikroji padėtis; kontroliuoja, kad laiku ir pagal nustatytus reikalavimus būtų rengiama kita statybos vykdymo dokumentacija</w:t>
            </w:r>
          </w:p>
        </w:tc>
      </w:tr>
      <w:tr w:rsidR="003625E4" w:rsidRPr="00272729" w14:paraId="62D26FB1"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66984C95"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15</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7BBED3DB" w14:textId="77777777"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sidRPr="00272729">
              <w:rPr>
                <w:rFonts w:ascii="Times New Roman" w:eastAsia="Times New Roman" w:hAnsi="Times New Roman" w:cs="Times New Roman"/>
                <w:color w:val="000000"/>
                <w:sz w:val="24"/>
                <w:szCs w:val="24"/>
              </w:rPr>
              <w:t>neleidžia naudoti statinio arba jo dalies iki galutinio darbų akto surašymo, įspėja apie tai užsakovą raštu.</w:t>
            </w:r>
          </w:p>
        </w:tc>
      </w:tr>
      <w:tr w:rsidR="003625E4" w:rsidRPr="00272729" w14:paraId="2CD5DAA8"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3E13D24F"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16</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197807F4" w14:textId="77777777"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sidRPr="00272729">
              <w:rPr>
                <w:rFonts w:ascii="Times New Roman" w:eastAsia="Times New Roman" w:hAnsi="Times New Roman" w:cs="Times New Roman"/>
                <w:color w:val="000000"/>
                <w:sz w:val="24"/>
                <w:szCs w:val="24"/>
              </w:rPr>
              <w:t>organizuoja ir kontroliuoja išliekamąją vertę turinčių elementų (saugotinų elementų) išsaugojimą vietoje bei laikinai išmontuojamų vertingų elementų saugojimą sandėliuose (saugyklose)</w:t>
            </w:r>
          </w:p>
        </w:tc>
      </w:tr>
      <w:tr w:rsidR="003625E4" w:rsidRPr="00272729" w14:paraId="59CBF669"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23322FA8"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sidRPr="0027272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272729">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Pr="00272729">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575B0497" w14:textId="77777777" w:rsidR="003625E4" w:rsidRPr="00272729" w:rsidRDefault="003625E4" w:rsidP="00C20F75">
            <w:pPr>
              <w:spacing w:line="276" w:lineRule="auto"/>
              <w:ind w:firstLine="0"/>
              <w:jc w:val="left"/>
              <w:rPr>
                <w:rFonts w:ascii="Times New Roman" w:eastAsia="Times New Roman" w:hAnsi="Times New Roman" w:cs="Times New Roman"/>
                <w:i/>
                <w:iCs/>
                <w:sz w:val="24"/>
                <w:szCs w:val="24"/>
              </w:rPr>
            </w:pPr>
            <w:r w:rsidRPr="00272729">
              <w:rPr>
                <w:rFonts w:ascii="Times New Roman" w:eastAsia="Times New Roman" w:hAnsi="Times New Roman" w:cs="Times New Roman"/>
                <w:color w:val="000000"/>
                <w:sz w:val="24"/>
                <w:szCs w:val="24"/>
              </w:rPr>
              <w:t>kartu su rangovu rengia dokumentus, reikalingus statybai užbaigti</w:t>
            </w:r>
          </w:p>
        </w:tc>
      </w:tr>
      <w:tr w:rsidR="003625E4" w:rsidRPr="00272729" w14:paraId="520E39F6"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00B90705"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13.18.</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554EFB5E" w14:textId="77777777" w:rsidR="003625E4" w:rsidRPr="00272729" w:rsidRDefault="003625E4" w:rsidP="00C20F75">
            <w:pPr>
              <w:spacing w:line="276" w:lineRule="auto"/>
              <w:ind w:firstLine="0"/>
              <w:jc w:val="left"/>
              <w:rPr>
                <w:rFonts w:ascii="Times New Roman" w:eastAsia="Times New Roman" w:hAnsi="Times New Roman" w:cs="Times New Roman"/>
                <w:color w:val="000000"/>
                <w:sz w:val="24"/>
                <w:szCs w:val="24"/>
              </w:rPr>
            </w:pPr>
            <w:r w:rsidRPr="00BE5A6E">
              <w:rPr>
                <w:rFonts w:ascii="Times New Roman" w:eastAsia="Times New Roman" w:hAnsi="Times New Roman" w:cs="Times New Roman"/>
                <w:color w:val="000000"/>
                <w:sz w:val="24"/>
                <w:szCs w:val="24"/>
              </w:rPr>
              <w:t>Statinio statybos techninio prižiūrėtojo pareigos nustatytos STR 1.06.01:2016</w:t>
            </w:r>
            <w:r>
              <w:t xml:space="preserve"> </w:t>
            </w:r>
            <w:r w:rsidRPr="00BE5A6E">
              <w:rPr>
                <w:rFonts w:ascii="Times New Roman" w:eastAsia="Times New Roman" w:hAnsi="Times New Roman" w:cs="Times New Roman"/>
                <w:color w:val="000000"/>
                <w:sz w:val="24"/>
                <w:szCs w:val="24"/>
              </w:rPr>
              <w:t>„Statybos darbai. Statinio statybos priežiūra“</w:t>
            </w:r>
            <w:r>
              <w:rPr>
                <w:rFonts w:ascii="Times New Roman" w:eastAsia="Times New Roman" w:hAnsi="Times New Roman" w:cs="Times New Roman"/>
                <w:color w:val="000000"/>
                <w:sz w:val="24"/>
                <w:szCs w:val="24"/>
              </w:rPr>
              <w:t xml:space="preserve"> ir s</w:t>
            </w:r>
            <w:r w:rsidRPr="00BE5A6E">
              <w:rPr>
                <w:rFonts w:ascii="Times New Roman" w:eastAsia="Times New Roman" w:hAnsi="Times New Roman" w:cs="Times New Roman"/>
                <w:color w:val="000000"/>
                <w:sz w:val="24"/>
                <w:szCs w:val="24"/>
              </w:rPr>
              <w:t>tatybos įstatymo 19 straipsnyje</w:t>
            </w:r>
          </w:p>
        </w:tc>
      </w:tr>
      <w:tr w:rsidR="003625E4" w:rsidRPr="00272729" w14:paraId="6A9690CF"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06D27E7E" w14:textId="77777777" w:rsidR="003625E4" w:rsidRPr="00272729" w:rsidRDefault="003625E4" w:rsidP="00C20F75">
            <w:pPr>
              <w:spacing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13.20.</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544B5F5F" w14:textId="77777777" w:rsidR="003625E4" w:rsidRPr="00BE5A6E" w:rsidRDefault="003625E4" w:rsidP="00C20F75">
            <w:pPr>
              <w:spacing w:line="276" w:lineRule="auto"/>
              <w:ind w:firstLine="0"/>
              <w:jc w:val="left"/>
              <w:rPr>
                <w:rFonts w:ascii="Times New Roman" w:eastAsia="Times New Roman" w:hAnsi="Times New Roman" w:cs="Times New Roman"/>
                <w:color w:val="000000"/>
                <w:sz w:val="24"/>
                <w:szCs w:val="24"/>
              </w:rPr>
            </w:pPr>
            <w:r w:rsidRPr="00BE5A6E">
              <w:rPr>
                <w:rFonts w:ascii="Times New Roman" w:eastAsia="Times New Roman" w:hAnsi="Times New Roman" w:cs="Times New Roman"/>
                <w:color w:val="000000"/>
                <w:sz w:val="24"/>
                <w:szCs w:val="24"/>
              </w:rPr>
              <w:t>Statinio statybos techninis prižiūrėtojas savo veiklos rezultatus įformina, įrašydamas reikalavimus Statybos darbų žurnale arba pasirašydamas (vizuodamas) dokumentus (statinių statybos darbų priėmimo aktus, inžinerinių statinių, technologinių inžinerinių sistemų ir bendrųjų statinio inžinerinių sistemų, laikančiųjų konstrukcijų, paslėptų statinio konstrukcijų, paslėptų statybos darbų bei įrenginių bandymo aktus).</w:t>
            </w:r>
          </w:p>
        </w:tc>
      </w:tr>
      <w:tr w:rsidR="003625E4" w:rsidRPr="00272729" w14:paraId="05A5906E"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119ACF1D" w14:textId="4F8BBFE8" w:rsidR="003625E4" w:rsidRPr="00272729" w:rsidRDefault="003625E4" w:rsidP="00C20F75">
            <w:pPr>
              <w:spacing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w:t>
            </w:r>
            <w:r w:rsidR="00AF28FD">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7B0839FD" w14:textId="77777777" w:rsidR="003625E4" w:rsidRPr="00BE5A6E" w:rsidRDefault="003625E4" w:rsidP="00C20F75">
            <w:pPr>
              <w:spacing w:line="276" w:lineRule="auto"/>
              <w:ind w:firstLine="0"/>
              <w:jc w:val="left"/>
              <w:rPr>
                <w:rFonts w:ascii="Times New Roman" w:eastAsia="Times New Roman" w:hAnsi="Times New Roman" w:cs="Times New Roman"/>
                <w:color w:val="000000"/>
                <w:sz w:val="24"/>
                <w:szCs w:val="24"/>
              </w:rPr>
            </w:pPr>
            <w:r w:rsidRPr="00BE5A6E">
              <w:rPr>
                <w:rFonts w:ascii="Times New Roman" w:eastAsia="Times New Roman" w:hAnsi="Times New Roman" w:cs="Times New Roman"/>
                <w:color w:val="000000"/>
                <w:sz w:val="24"/>
                <w:szCs w:val="24"/>
              </w:rPr>
              <w:t>Statinio statybos techninio prižiūrėtojo parašas dokumentuose patvirtina jo reikalavimų vykdymą statinio statybos vadovui, o priimant atliktus darbus – tų darbų būtiną normatyvinę kokybę ir dokumentuose nurodytų statybos darbų kiekių atitikimą faktiniams darbų kiekiams.</w:t>
            </w:r>
          </w:p>
        </w:tc>
      </w:tr>
      <w:tr w:rsidR="003625E4" w:rsidRPr="00272729" w14:paraId="3F780151"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3BA286A1" w14:textId="32174B32" w:rsidR="003625E4" w:rsidRPr="00272729" w:rsidRDefault="003625E4" w:rsidP="00C20F75">
            <w:pPr>
              <w:spacing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w:t>
            </w:r>
            <w:r w:rsidR="00AF28FD">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6513B0F1" w14:textId="77777777" w:rsidR="003625E4" w:rsidRPr="00BE5A6E" w:rsidRDefault="003625E4" w:rsidP="00C20F75">
            <w:pPr>
              <w:spacing w:line="276" w:lineRule="auto"/>
              <w:ind w:firstLine="0"/>
              <w:jc w:val="left"/>
              <w:rPr>
                <w:rFonts w:ascii="Times New Roman" w:eastAsia="Times New Roman" w:hAnsi="Times New Roman" w:cs="Times New Roman"/>
                <w:color w:val="000000"/>
                <w:sz w:val="24"/>
                <w:szCs w:val="24"/>
              </w:rPr>
            </w:pPr>
            <w:r w:rsidRPr="00BE5A6E">
              <w:rPr>
                <w:rFonts w:ascii="Times New Roman" w:eastAsia="Times New Roman" w:hAnsi="Times New Roman" w:cs="Times New Roman"/>
                <w:color w:val="000000"/>
                <w:sz w:val="24"/>
                <w:szCs w:val="24"/>
              </w:rPr>
              <w:t>Statinio statybos techninio prižiūrėtojo veikla vykdoma pagal jo ir statytojo (užsakovo) sutartį. Statinio statybos techninio prižiūrėtojo veikla prasideda sudarius techninės priežiūros sutartį (arba paskyrus statinio statybos techninį prižiūrėtoją įsakymu ar kitu tvarkomuoju dokumentu, nustatytu įmonės įstatuose) Reglamento VII skyriaus 4 skirsnio nustatyta tvarka ir tęsiasi iki statinio statybos užbaigimo akto ar deklaracijos surašymo. Techninės priežiūros sutartyje, be kitų reikalavimų, turi būti nustatytas terminas, per kurį techninis prižiūrėtojas turi pateikti statytojui (užsakovui) civilinės atsakomybės privalomojo draudimo sutarties kopiją, jos įsigaliojimo įrodymus, nurodyti draudimo įmonę, draudimo sumą ir pagrindines draudimo sąlygas.</w:t>
            </w:r>
          </w:p>
        </w:tc>
      </w:tr>
      <w:tr w:rsidR="003625E4" w:rsidRPr="00272729" w14:paraId="1CDB46CA" w14:textId="77777777" w:rsidTr="00C20F75">
        <w:tc>
          <w:tcPr>
            <w:tcW w:w="1384" w:type="dxa"/>
            <w:tcBorders>
              <w:top w:val="single" w:sz="4" w:space="0" w:color="auto"/>
              <w:left w:val="single" w:sz="4" w:space="0" w:color="auto"/>
              <w:bottom w:val="single" w:sz="4" w:space="0" w:color="auto"/>
              <w:right w:val="single" w:sz="4" w:space="0" w:color="auto"/>
            </w:tcBorders>
            <w:vAlign w:val="center"/>
          </w:tcPr>
          <w:p w14:paraId="79D74C40" w14:textId="73072913" w:rsidR="003625E4" w:rsidRDefault="003625E4" w:rsidP="00C20F75">
            <w:pPr>
              <w:spacing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w:t>
            </w:r>
            <w:r w:rsidR="00AF28FD">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tc>
        <w:tc>
          <w:tcPr>
            <w:tcW w:w="8250" w:type="dxa"/>
            <w:gridSpan w:val="2"/>
            <w:tcBorders>
              <w:top w:val="single" w:sz="4" w:space="0" w:color="auto"/>
              <w:left w:val="single" w:sz="4" w:space="0" w:color="auto"/>
              <w:bottom w:val="single" w:sz="4" w:space="0" w:color="auto"/>
              <w:right w:val="single" w:sz="4" w:space="0" w:color="auto"/>
            </w:tcBorders>
            <w:vAlign w:val="center"/>
          </w:tcPr>
          <w:p w14:paraId="53952C8F" w14:textId="77777777" w:rsidR="003625E4" w:rsidRPr="00BE5A6E" w:rsidRDefault="003625E4" w:rsidP="00C20F75">
            <w:pPr>
              <w:spacing w:line="276" w:lineRule="auto"/>
              <w:ind w:firstLine="0"/>
              <w:jc w:val="left"/>
              <w:rPr>
                <w:rFonts w:ascii="Times New Roman" w:eastAsia="Times New Roman" w:hAnsi="Times New Roman" w:cs="Times New Roman"/>
                <w:color w:val="000000"/>
                <w:sz w:val="24"/>
                <w:szCs w:val="24"/>
              </w:rPr>
            </w:pPr>
            <w:r w:rsidRPr="00BE5A6E">
              <w:rPr>
                <w:rFonts w:ascii="Times New Roman" w:eastAsia="Times New Roman" w:hAnsi="Times New Roman" w:cs="Times New Roman"/>
                <w:color w:val="000000"/>
                <w:sz w:val="24"/>
                <w:szCs w:val="24"/>
              </w:rPr>
              <w:t>Statinio statybos techninio prižiūrėtojo</w:t>
            </w:r>
            <w:r>
              <w:rPr>
                <w:rFonts w:ascii="Times New Roman" w:eastAsia="Times New Roman" w:hAnsi="Times New Roman" w:cs="Times New Roman"/>
                <w:color w:val="000000"/>
                <w:sz w:val="24"/>
                <w:szCs w:val="24"/>
              </w:rPr>
              <w:t xml:space="preserve"> paslaugos taip pat apima Užsakovo konsultavimą dėl vykdomų statybos darbų, statybos darbų proceso koordinavimą, </w:t>
            </w:r>
            <w:r w:rsidRPr="00C231E9">
              <w:rPr>
                <w:rFonts w:ascii="Times New Roman" w:eastAsia="Times New Roman" w:hAnsi="Times New Roman" w:cs="Times New Roman"/>
                <w:color w:val="000000"/>
                <w:sz w:val="24"/>
                <w:szCs w:val="24"/>
              </w:rPr>
              <w:t>statinio projekto pakeitim</w:t>
            </w:r>
            <w:r>
              <w:rPr>
                <w:rFonts w:ascii="Times New Roman" w:eastAsia="Times New Roman" w:hAnsi="Times New Roman" w:cs="Times New Roman"/>
                <w:color w:val="000000"/>
                <w:sz w:val="24"/>
                <w:szCs w:val="24"/>
              </w:rPr>
              <w:t>ų</w:t>
            </w:r>
            <w:r w:rsidRPr="00C231E9">
              <w:rPr>
                <w:rFonts w:ascii="Times New Roman" w:eastAsia="Times New Roman" w:hAnsi="Times New Roman" w:cs="Times New Roman"/>
                <w:color w:val="000000"/>
                <w:sz w:val="24"/>
                <w:szCs w:val="24"/>
              </w:rPr>
              <w:t xml:space="preserve"> nustatyta tvarka</w:t>
            </w:r>
            <w:r>
              <w:rPr>
                <w:rFonts w:ascii="Times New Roman" w:eastAsia="Times New Roman" w:hAnsi="Times New Roman" w:cs="Times New Roman"/>
                <w:color w:val="000000"/>
                <w:sz w:val="24"/>
                <w:szCs w:val="24"/>
              </w:rPr>
              <w:t xml:space="preserve"> organizavimą</w:t>
            </w:r>
            <w:r w:rsidRPr="00C231E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ir </w:t>
            </w:r>
            <w:r w:rsidRPr="00C231E9">
              <w:rPr>
                <w:rFonts w:ascii="Times New Roman" w:eastAsia="Times New Roman" w:hAnsi="Times New Roman" w:cs="Times New Roman"/>
                <w:color w:val="000000"/>
                <w:sz w:val="24"/>
                <w:szCs w:val="24"/>
              </w:rPr>
              <w:t>kontrol</w:t>
            </w:r>
            <w:r>
              <w:rPr>
                <w:rFonts w:ascii="Times New Roman" w:eastAsia="Times New Roman" w:hAnsi="Times New Roman" w:cs="Times New Roman"/>
                <w:color w:val="000000"/>
                <w:sz w:val="24"/>
                <w:szCs w:val="24"/>
              </w:rPr>
              <w:t>ę, U</w:t>
            </w:r>
            <w:r w:rsidRPr="00C231E9">
              <w:rPr>
                <w:rFonts w:ascii="Times New Roman" w:eastAsia="Times New Roman" w:hAnsi="Times New Roman" w:cs="Times New Roman"/>
                <w:color w:val="000000"/>
                <w:sz w:val="24"/>
                <w:szCs w:val="24"/>
              </w:rPr>
              <w:t>žsakov</w:t>
            </w:r>
            <w:r>
              <w:rPr>
                <w:rFonts w:ascii="Times New Roman" w:eastAsia="Times New Roman" w:hAnsi="Times New Roman" w:cs="Times New Roman"/>
                <w:color w:val="000000"/>
                <w:sz w:val="24"/>
                <w:szCs w:val="24"/>
              </w:rPr>
              <w:t>o informavimą</w:t>
            </w:r>
            <w:r w:rsidRPr="00C231E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apie</w:t>
            </w:r>
            <w:r w:rsidRPr="00C231E9">
              <w:rPr>
                <w:rFonts w:ascii="Times New Roman" w:eastAsia="Times New Roman" w:hAnsi="Times New Roman" w:cs="Times New Roman"/>
                <w:color w:val="000000"/>
                <w:sz w:val="24"/>
                <w:szCs w:val="24"/>
              </w:rPr>
              <w:t xml:space="preserve"> būtin</w:t>
            </w:r>
            <w:r>
              <w:rPr>
                <w:rFonts w:ascii="Times New Roman" w:eastAsia="Times New Roman" w:hAnsi="Times New Roman" w:cs="Times New Roman"/>
                <w:color w:val="000000"/>
                <w:sz w:val="24"/>
                <w:szCs w:val="24"/>
              </w:rPr>
              <w:t>umą</w:t>
            </w:r>
            <w:r w:rsidRPr="00C231E9">
              <w:rPr>
                <w:rFonts w:ascii="Times New Roman" w:eastAsia="Times New Roman" w:hAnsi="Times New Roman" w:cs="Times New Roman"/>
                <w:color w:val="000000"/>
                <w:sz w:val="24"/>
                <w:szCs w:val="24"/>
              </w:rPr>
              <w:t xml:space="preserve"> atlikti statinio projekto papildomą ekspertizę</w:t>
            </w:r>
          </w:p>
        </w:tc>
      </w:tr>
    </w:tbl>
    <w:p w14:paraId="233768E2" w14:textId="77777777" w:rsidR="003625E4" w:rsidRPr="00272729" w:rsidRDefault="003625E4" w:rsidP="003625E4">
      <w:pPr>
        <w:spacing w:line="264" w:lineRule="auto"/>
        <w:ind w:firstLine="0"/>
        <w:jc w:val="left"/>
        <w:rPr>
          <w:rFonts w:ascii="Times New Roman" w:eastAsia="Times New Roman" w:hAnsi="Times New Roman" w:cs="Times New Roman"/>
          <w:b/>
          <w:sz w:val="24"/>
          <w:szCs w:val="24"/>
        </w:rPr>
      </w:pPr>
    </w:p>
    <w:p w14:paraId="6D050637" w14:textId="3D34928B" w:rsidR="00CB5907" w:rsidRPr="003625E4" w:rsidRDefault="003625E4" w:rsidP="003625E4">
      <w:pPr>
        <w:rPr>
          <w:rFonts w:ascii="Times New Roman" w:eastAsia="Times New Roman" w:hAnsi="Times New Roman" w:cs="Times New Roman"/>
          <w:sz w:val="22"/>
          <w:szCs w:val="22"/>
          <w:lang w:eastAsia="en-US"/>
        </w:rPr>
      </w:pPr>
      <w:r>
        <w:rPr>
          <w:rStyle w:val="Hyperlink"/>
          <w:rFonts w:ascii="Times New Roman" w:eastAsia="Times New Roman" w:hAnsi="Times New Roman" w:cs="Times New Roman"/>
          <w:sz w:val="22"/>
          <w:szCs w:val="22"/>
          <w:lang w:eastAsia="en-US"/>
        </w:rPr>
        <w:br w:type="page"/>
      </w:r>
    </w:p>
    <w:p w14:paraId="12DA495F" w14:textId="77777777"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47E24F61"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500C0C90"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4ABF5C"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439C1E76"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57498063"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F48E8"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64DD1" w:rsidRPr="000D38F4" w14:paraId="2EA2BCFD" w14:textId="77777777" w:rsidTr="00907C83">
        <w:trPr>
          <w:trHeight w:val="296"/>
        </w:trPr>
        <w:tc>
          <w:tcPr>
            <w:tcW w:w="5524" w:type="dxa"/>
            <w:tcBorders>
              <w:bottom w:val="single" w:sz="4" w:space="0" w:color="auto"/>
            </w:tcBorders>
            <w:shd w:val="clear" w:color="auto" w:fill="auto"/>
            <w:vAlign w:val="center"/>
          </w:tcPr>
          <w:p w14:paraId="602CB82F"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M. K. Čiurlionio dailės muziejus</w:t>
            </w:r>
          </w:p>
        </w:tc>
      </w:tr>
      <w:tr w:rsidR="00864DD1" w:rsidRPr="000D38F4" w14:paraId="0BF00C7F" w14:textId="77777777" w:rsidTr="00907C83">
        <w:tc>
          <w:tcPr>
            <w:tcW w:w="5524" w:type="dxa"/>
            <w:tcBorders>
              <w:top w:val="single" w:sz="4" w:space="0" w:color="auto"/>
            </w:tcBorders>
            <w:shd w:val="clear" w:color="auto" w:fill="auto"/>
          </w:tcPr>
          <w:p w14:paraId="34390E8D"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131C0C60" w14:textId="77777777" w:rsidR="00864DD1" w:rsidRPr="000D38F4" w:rsidRDefault="00864DD1" w:rsidP="00864DD1">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3613871B"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2632F48C"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0BDC5B41" w14:textId="19A17742"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DĖL VIEŠOJO PIRKIMO </w:t>
      </w:r>
      <w:r w:rsidR="002008A5">
        <w:rPr>
          <w:rFonts w:ascii="Times New Roman" w:eastAsia="Times New Roman" w:hAnsi="Times New Roman" w:cs="Times New Roman"/>
          <w:b/>
          <w:sz w:val="22"/>
          <w:szCs w:val="22"/>
          <w:lang w:eastAsia="en-US"/>
        </w:rPr>
        <w:t>„</w:t>
      </w:r>
      <w:r w:rsidR="003625E4" w:rsidRPr="003625E4">
        <w:rPr>
          <w:rFonts w:ascii="Times New Roman" w:eastAsia="Times New Roman" w:hAnsi="Times New Roman" w:cs="Times New Roman"/>
          <w:b/>
          <w:sz w:val="22"/>
          <w:szCs w:val="22"/>
          <w:lang w:eastAsia="en-US"/>
        </w:rPr>
        <w:t>STATYBOS TECHNINĖS PRIEŽIŪROS PASLAUGOS</w:t>
      </w:r>
      <w:r w:rsidR="002008A5">
        <w:rPr>
          <w:rFonts w:ascii="Times New Roman" w:eastAsia="Times New Roman" w:hAnsi="Times New Roman" w:cs="Times New Roman"/>
          <w:b/>
          <w:sz w:val="22"/>
          <w:szCs w:val="22"/>
          <w:lang w:eastAsia="en-US"/>
        </w:rPr>
        <w:t>“</w:t>
      </w:r>
    </w:p>
    <w:p w14:paraId="1FA58F87" w14:textId="77777777" w:rsidR="00864DD1" w:rsidRPr="000D38F4" w:rsidRDefault="00864DD1" w:rsidP="00864DD1">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64DD1" w:rsidRPr="000D38F4" w14:paraId="1F294F69" w14:textId="77777777" w:rsidTr="00907C83">
        <w:tc>
          <w:tcPr>
            <w:tcW w:w="2835" w:type="dxa"/>
            <w:tcBorders>
              <w:bottom w:val="single" w:sz="4" w:space="0" w:color="auto"/>
            </w:tcBorders>
            <w:shd w:val="clear" w:color="auto" w:fill="auto"/>
          </w:tcPr>
          <w:p w14:paraId="2D7FE96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lang w:eastAsia="en-US"/>
              </w:rPr>
            </w:pPr>
          </w:p>
        </w:tc>
      </w:tr>
      <w:tr w:rsidR="00864DD1" w:rsidRPr="000D38F4" w14:paraId="18C8707E" w14:textId="77777777" w:rsidTr="00907C83">
        <w:trPr>
          <w:trHeight w:val="116"/>
        </w:trPr>
        <w:tc>
          <w:tcPr>
            <w:tcW w:w="2835" w:type="dxa"/>
            <w:tcBorders>
              <w:top w:val="single" w:sz="4" w:space="0" w:color="auto"/>
            </w:tcBorders>
            <w:shd w:val="clear" w:color="auto" w:fill="auto"/>
          </w:tcPr>
          <w:p w14:paraId="0ED83DD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5C904506" w14:textId="77777777" w:rsidR="00864DD1" w:rsidRPr="000D38F4" w:rsidRDefault="00864DD1" w:rsidP="00864DD1">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64DD1" w:rsidRPr="000D38F4" w14:paraId="64F3A53D" w14:textId="77777777" w:rsidTr="00907C83">
        <w:tc>
          <w:tcPr>
            <w:tcW w:w="5485" w:type="dxa"/>
            <w:tcBorders>
              <w:top w:val="single" w:sz="4" w:space="0" w:color="auto"/>
              <w:left w:val="single" w:sz="4" w:space="0" w:color="auto"/>
              <w:bottom w:val="single" w:sz="4" w:space="0" w:color="auto"/>
              <w:right w:val="single" w:sz="4" w:space="0" w:color="auto"/>
            </w:tcBorders>
            <w:hideMark/>
          </w:tcPr>
          <w:p w14:paraId="25B4DA50"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2627EE7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772F8B1B" w14:textId="77777777" w:rsidTr="00907C83">
        <w:tc>
          <w:tcPr>
            <w:tcW w:w="5485" w:type="dxa"/>
            <w:tcBorders>
              <w:top w:val="single" w:sz="4" w:space="0" w:color="auto"/>
              <w:left w:val="single" w:sz="4" w:space="0" w:color="auto"/>
              <w:bottom w:val="single" w:sz="4" w:space="0" w:color="auto"/>
              <w:right w:val="single" w:sz="4" w:space="0" w:color="auto"/>
            </w:tcBorders>
          </w:tcPr>
          <w:p w14:paraId="721711D7"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A144888"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3970598A" w14:textId="77777777" w:rsidTr="00907C83">
        <w:tc>
          <w:tcPr>
            <w:tcW w:w="5485" w:type="dxa"/>
            <w:tcBorders>
              <w:top w:val="single" w:sz="4" w:space="0" w:color="auto"/>
              <w:left w:val="single" w:sz="4" w:space="0" w:color="auto"/>
              <w:bottom w:val="single" w:sz="4" w:space="0" w:color="auto"/>
              <w:right w:val="single" w:sz="4" w:space="0" w:color="auto"/>
            </w:tcBorders>
          </w:tcPr>
          <w:p w14:paraId="75F874D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7A6EA1E"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2627D867"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1A5B604"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0" w:name="_Toc329443227"/>
      <w:r w:rsidRPr="000D38F4">
        <w:rPr>
          <w:rFonts w:ascii="Times New Roman" w:eastAsia="Times New Roman" w:hAnsi="Times New Roman" w:cs="Times New Roman"/>
          <w:b/>
          <w:bCs/>
          <w:sz w:val="22"/>
          <w:szCs w:val="22"/>
          <w:lang w:eastAsia="en-US"/>
        </w:rPr>
        <w:t>Informacija apie ūkio subjektus</w:t>
      </w:r>
      <w:bookmarkEnd w:id="40"/>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nurodomi ir kvazisubtiekėjai – fiziniai asmenys, kuriuos ketinama įdarbinti pirkimo laimėjimo atveju)</w:t>
      </w:r>
    </w:p>
    <w:p w14:paraId="2D44A60C"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64DD1" w:rsidRPr="000D38F4" w14:paraId="2EAD2324" w14:textId="77777777" w:rsidTr="00907C83">
        <w:tc>
          <w:tcPr>
            <w:tcW w:w="556" w:type="dxa"/>
            <w:shd w:val="clear" w:color="auto" w:fill="D9E2F3"/>
          </w:tcPr>
          <w:p w14:paraId="3DA2F818"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3014937A"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06A723C"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864DD1" w:rsidRPr="000D38F4" w14:paraId="35591297" w14:textId="77777777" w:rsidTr="00907C83">
        <w:tc>
          <w:tcPr>
            <w:tcW w:w="556" w:type="dxa"/>
            <w:shd w:val="clear" w:color="auto" w:fill="auto"/>
          </w:tcPr>
          <w:p w14:paraId="4329F086"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3AFD135B"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19DC594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864DD1" w:rsidRPr="000D38F4" w14:paraId="4B5C3C38" w14:textId="77777777" w:rsidTr="00907C83">
        <w:tc>
          <w:tcPr>
            <w:tcW w:w="556" w:type="dxa"/>
            <w:shd w:val="clear" w:color="auto" w:fill="auto"/>
          </w:tcPr>
          <w:p w14:paraId="352B0DF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FC4624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3BFBF11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2C7F13C6"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2266E32"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375E30C8"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64DD1" w:rsidRPr="000D38F4" w14:paraId="054C4A9C" w14:textId="77777777" w:rsidTr="00907C83">
        <w:tc>
          <w:tcPr>
            <w:tcW w:w="556" w:type="dxa"/>
            <w:shd w:val="clear" w:color="auto" w:fill="D9E2F3"/>
          </w:tcPr>
          <w:p w14:paraId="3382407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26F0374D"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8865A8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864DD1" w:rsidRPr="000D38F4" w14:paraId="71FD95E6" w14:textId="77777777" w:rsidTr="00907C83">
        <w:tc>
          <w:tcPr>
            <w:tcW w:w="556" w:type="dxa"/>
            <w:shd w:val="clear" w:color="auto" w:fill="auto"/>
          </w:tcPr>
          <w:p w14:paraId="5AD6FA6B"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0451BA1C"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E5D727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r w:rsidR="00864DD1" w:rsidRPr="000D38F4" w14:paraId="03059925" w14:textId="77777777" w:rsidTr="00907C83">
        <w:tc>
          <w:tcPr>
            <w:tcW w:w="556" w:type="dxa"/>
            <w:shd w:val="clear" w:color="auto" w:fill="auto"/>
          </w:tcPr>
          <w:p w14:paraId="286C81C1"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65BAA3D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42CBAC3"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bl>
    <w:p w14:paraId="4D4D9C55" w14:textId="77777777"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35733AC4" w14:textId="77777777" w:rsidR="00864DD1" w:rsidRPr="000D38F4" w:rsidRDefault="00864DD1" w:rsidP="00864DD1">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PASIŪLYMO KAINA</w:t>
      </w:r>
    </w:p>
    <w:p w14:paraId="20A25037"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4.1.</w:t>
      </w:r>
      <w:r w:rsidRPr="000D38F4">
        <w:rPr>
          <w:rFonts w:ascii="Times New Roman" w:eastAsia="Calibri" w:hAnsi="Times New Roman" w:cs="Times New Roman"/>
          <w:bCs/>
          <w:sz w:val="22"/>
          <w:szCs w:val="22"/>
          <w:lang w:eastAsia="en-US"/>
        </w:rPr>
        <w:tab/>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C0DB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lastRenderedPageBreak/>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33D821F8" w14:textId="646D9A98"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 už šią kainą:</w:t>
      </w:r>
    </w:p>
    <w:p w14:paraId="059BE8C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864DD1" w:rsidRPr="000D38F4" w14:paraId="18E29DDA" w14:textId="77777777" w:rsidTr="00907C83">
        <w:tc>
          <w:tcPr>
            <w:tcW w:w="571" w:type="dxa"/>
            <w:shd w:val="clear" w:color="auto" w:fill="D9E2F3"/>
          </w:tcPr>
          <w:p w14:paraId="493F0C2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12C18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5F416F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20225601"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604A2E64" w14:textId="204CADDF"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00495B62" w:rsidRPr="0004623B">
              <w:rPr>
                <w:rFonts w:ascii="Times New Roman" w:eastAsia="Times New Roman" w:hAnsi="Times New Roman" w:cs="Times New Roman"/>
                <w:b/>
                <w:sz w:val="22"/>
                <w:szCs w:val="22"/>
                <w:lang w:eastAsia="en-US"/>
              </w:rPr>
              <w:t>k</w:t>
            </w:r>
            <w:r w:rsidRPr="0004623B">
              <w:rPr>
                <w:rFonts w:ascii="Times New Roman" w:eastAsia="Times New Roman" w:hAnsi="Times New Roman" w:cs="Times New Roman"/>
                <w:b/>
                <w:sz w:val="22"/>
                <w:szCs w:val="22"/>
                <w:lang w:eastAsia="en-US"/>
              </w:rPr>
              <w:t xml:space="preserve">aina, </w:t>
            </w:r>
            <w:r w:rsidR="00495B62">
              <w:rPr>
                <w:rFonts w:ascii="Times New Roman" w:eastAsia="Times New Roman" w:hAnsi="Times New Roman" w:cs="Times New Roman"/>
                <w:b/>
                <w:sz w:val="22"/>
                <w:szCs w:val="22"/>
                <w:lang w:eastAsia="en-US"/>
              </w:rPr>
              <w:t>Eur</w:t>
            </w:r>
          </w:p>
        </w:tc>
      </w:tr>
      <w:tr w:rsidR="00864DD1" w:rsidRPr="000D38F4" w14:paraId="394DCCE6" w14:textId="77777777" w:rsidTr="00907C83">
        <w:tc>
          <w:tcPr>
            <w:tcW w:w="571" w:type="dxa"/>
            <w:shd w:val="clear" w:color="auto" w:fill="auto"/>
          </w:tcPr>
          <w:p w14:paraId="48CE80C6"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352EF7D5" w14:textId="679106BC" w:rsidR="00864DD1" w:rsidRPr="000D38F4" w:rsidRDefault="00936F96" w:rsidP="00907C83">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936F96">
              <w:rPr>
                <w:rFonts w:ascii="Times New Roman" w:eastAsia="Times New Roman" w:hAnsi="Times New Roman" w:cs="Times New Roman"/>
                <w:sz w:val="22"/>
                <w:szCs w:val="22"/>
              </w:rPr>
              <w:t>Nacionalinio M. K. Čiurlionio dailės muziejaus M. K. Čiurlionio namų muziejaus Druskininkuose</w:t>
            </w:r>
            <w:r w:rsidRPr="00936F96" w:rsidDel="00936F96">
              <w:rPr>
                <w:rFonts w:ascii="Times New Roman" w:eastAsia="Times New Roman" w:hAnsi="Times New Roman" w:cs="Times New Roman"/>
                <w:sz w:val="22"/>
                <w:szCs w:val="22"/>
              </w:rPr>
              <w:t xml:space="preserve"> </w:t>
            </w:r>
            <w:r w:rsidR="003625E4" w:rsidRPr="003625E4">
              <w:rPr>
                <w:rFonts w:ascii="Times New Roman" w:eastAsia="Times New Roman" w:hAnsi="Times New Roman" w:cs="Times New Roman"/>
                <w:sz w:val="22"/>
                <w:szCs w:val="22"/>
              </w:rPr>
              <w:t>statybos techninės priežiūros paslaugos</w:t>
            </w:r>
          </w:p>
        </w:tc>
        <w:tc>
          <w:tcPr>
            <w:tcW w:w="851" w:type="dxa"/>
          </w:tcPr>
          <w:p w14:paraId="65E6804A"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D495E3" w14:textId="77777777" w:rsidR="00864DD1" w:rsidRPr="000D38F4" w:rsidRDefault="00864DD1" w:rsidP="006529B7">
            <w:pPr>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3486F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6529B7" w:rsidRPr="000D38F4" w14:paraId="1FAFCDF2" w14:textId="77777777" w:rsidTr="00907C83">
        <w:tc>
          <w:tcPr>
            <w:tcW w:w="9039" w:type="dxa"/>
            <w:gridSpan w:val="4"/>
            <w:shd w:val="clear" w:color="auto" w:fill="auto"/>
          </w:tcPr>
          <w:p w14:paraId="78BA5BC8"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0600BC2"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175C4CB3" w14:textId="77777777" w:rsidTr="00907C83">
        <w:tc>
          <w:tcPr>
            <w:tcW w:w="9039" w:type="dxa"/>
            <w:gridSpan w:val="4"/>
            <w:shd w:val="clear" w:color="auto" w:fill="auto"/>
          </w:tcPr>
          <w:p w14:paraId="367C86CB"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624BF754"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6529B7" w:rsidRPr="000D38F4" w14:paraId="0881969D" w14:textId="77777777" w:rsidTr="00907C83">
        <w:tc>
          <w:tcPr>
            <w:tcW w:w="9039" w:type="dxa"/>
            <w:gridSpan w:val="4"/>
            <w:shd w:val="clear" w:color="auto" w:fill="auto"/>
          </w:tcPr>
          <w:p w14:paraId="4AF73A2E" w14:textId="77777777" w:rsidR="006529B7" w:rsidRPr="000D38F4" w:rsidRDefault="006529B7" w:rsidP="006529B7">
            <w:pPr>
              <w:overflowPunct w:val="0"/>
              <w:autoSpaceDE w:val="0"/>
              <w:autoSpaceDN w:val="0"/>
              <w:adjustRightInd w:val="0"/>
              <w:spacing w:line="240" w:lineRule="auto"/>
              <w:ind w:firstLine="0"/>
              <w:jc w:val="righ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097FD7AC" w14:textId="77777777" w:rsidR="006529B7" w:rsidRPr="000D38F4" w:rsidRDefault="006529B7" w:rsidP="006529B7">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1A23399F" w14:textId="77777777" w:rsidR="00864DD1"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546638F1" w14:textId="77777777" w:rsidR="00864DD1" w:rsidRPr="000D38F4" w:rsidRDefault="00864DD1" w:rsidP="00864DD1">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70A34785" w14:textId="77777777" w:rsidR="00864DD1" w:rsidRPr="000D38F4" w:rsidRDefault="00864DD1" w:rsidP="00864DD1">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42FBAE94" w14:textId="77777777" w:rsidR="00864DD1" w:rsidRPr="000D38F4" w:rsidRDefault="00864DD1" w:rsidP="00864DD1">
      <w:pPr>
        <w:spacing w:line="276" w:lineRule="auto"/>
        <w:ind w:firstLine="0"/>
        <w:jc w:val="left"/>
        <w:rPr>
          <w:rFonts w:ascii="Times New Roman" w:eastAsia="Calibri" w:hAnsi="Times New Roman" w:cs="Times New Roman"/>
          <w:b/>
          <w:sz w:val="22"/>
          <w:szCs w:val="22"/>
          <w:lang w:eastAsia="en-US"/>
        </w:rPr>
      </w:pPr>
    </w:p>
    <w:p w14:paraId="4C6547F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6485E32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864DD1" w:rsidRPr="000D38F4" w14:paraId="5A5330DA" w14:textId="77777777" w:rsidTr="00907C83">
        <w:tc>
          <w:tcPr>
            <w:tcW w:w="0" w:type="auto"/>
            <w:shd w:val="clear" w:color="auto" w:fill="D9E2F3"/>
            <w:vAlign w:val="center"/>
          </w:tcPr>
          <w:p w14:paraId="7F676F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3E2CC39C"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56591050"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D3A255"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1F0765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79CCE7E9"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4E9D9BE"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864DD1" w:rsidRPr="000D38F4" w14:paraId="11E08F5E" w14:textId="77777777" w:rsidTr="00907C83">
        <w:tc>
          <w:tcPr>
            <w:tcW w:w="0" w:type="auto"/>
            <w:shd w:val="clear" w:color="auto" w:fill="auto"/>
          </w:tcPr>
          <w:p w14:paraId="44860B7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6571A545"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53DE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0C6B968"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32C3856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5753CC9B" w14:textId="77777777" w:rsidTr="00907C83">
        <w:tc>
          <w:tcPr>
            <w:tcW w:w="0" w:type="auto"/>
            <w:shd w:val="clear" w:color="auto" w:fill="auto"/>
          </w:tcPr>
          <w:p w14:paraId="6EE8B44E" w14:textId="77777777" w:rsidR="00864DD1" w:rsidRPr="000D38F4" w:rsidRDefault="00864DD1" w:rsidP="00907C83">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705A062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8AADCB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DE2042A"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2C6952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7D477A76" w14:textId="77777777" w:rsidTr="00907C83">
        <w:tc>
          <w:tcPr>
            <w:tcW w:w="0" w:type="auto"/>
            <w:shd w:val="clear" w:color="auto" w:fill="auto"/>
          </w:tcPr>
          <w:p w14:paraId="44DD4A4C" w14:textId="77777777" w:rsidR="00864DD1" w:rsidRPr="000D38F4" w:rsidRDefault="00864DD1" w:rsidP="00907C83">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78782657" w14:textId="77777777" w:rsidR="00864DD1" w:rsidRPr="000D38F4" w:rsidRDefault="00864DD1" w:rsidP="00907C83">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3463C48D"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72783341"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853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bl>
    <w:p w14:paraId="38F2DC47"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57F95D58" w14:textId="77777777" w:rsidR="00864DD1" w:rsidRPr="000D38F4" w:rsidRDefault="00864DD1" w:rsidP="00864DD1">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147ED2BC" w14:textId="2A89BBE0" w:rsidR="00864DD1" w:rsidRPr="0004623B"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0F95C9E" w14:textId="23B21D64" w:rsidR="0004623B" w:rsidRPr="0004623B" w:rsidRDefault="0004623B"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4623B">
        <w:rPr>
          <w:rFonts w:ascii="Times New Roman" w:hAnsi="Times New Roman" w:cs="Times New Roman"/>
          <w:sz w:val="22"/>
          <w:szCs w:val="22"/>
          <w:lang w:eastAsia="en-US"/>
        </w:rPr>
        <w:t xml:space="preserve">Tiekėjas yra neatlikęs jam paskirtos baudžiamojo poveikio priemonės – uždraudimo juridiniam asmeniui dalyvauti viešuosiuose pirkimuose. (VPĮ 46 </w:t>
      </w:r>
      <w:proofErr w:type="spellStart"/>
      <w:r w:rsidRPr="0004623B">
        <w:rPr>
          <w:rFonts w:ascii="Times New Roman" w:hAnsi="Times New Roman" w:cs="Times New Roman"/>
          <w:sz w:val="22"/>
          <w:szCs w:val="22"/>
          <w:lang w:eastAsia="en-US"/>
        </w:rPr>
        <w:t>str</w:t>
      </w:r>
      <w:proofErr w:type="spellEnd"/>
      <w:r w:rsidRPr="0004623B">
        <w:rPr>
          <w:rFonts w:ascii="Times New Roman" w:hAnsi="Times New Roman" w:cs="Times New Roman"/>
          <w:sz w:val="22"/>
          <w:szCs w:val="22"/>
          <w:lang w:eastAsia="en-US"/>
        </w:rPr>
        <w:t xml:space="preserve"> 2</w:t>
      </w:r>
      <w:r w:rsidRPr="0004623B">
        <w:rPr>
          <w:rFonts w:ascii="Times New Roman" w:hAnsi="Times New Roman" w:cs="Times New Roman"/>
          <w:sz w:val="22"/>
          <w:szCs w:val="22"/>
          <w:vertAlign w:val="superscript"/>
          <w:lang w:eastAsia="en-US"/>
        </w:rPr>
        <w:t>1</w:t>
      </w:r>
      <w:r w:rsidRPr="0004623B">
        <w:rPr>
          <w:rFonts w:ascii="Times New Roman" w:hAnsi="Times New Roman" w:cs="Times New Roman"/>
          <w:sz w:val="22"/>
          <w:szCs w:val="22"/>
          <w:lang w:eastAsia="en-US"/>
        </w:rPr>
        <w:t xml:space="preserve"> p.)</w:t>
      </w:r>
    </w:p>
    <w:p w14:paraId="60674100"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sutinku su Pirkimo dokumentuose nustatytomis sąlygomis ir procedūromis,</w:t>
      </w:r>
    </w:p>
    <w:p w14:paraId="74357A82"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42A9C171"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08E3BF9C" w14:textId="77777777" w:rsidR="00864DD1" w:rsidRPr="000D38F4" w:rsidRDefault="00864DD1" w:rsidP="00864DD1">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4DD1" w:rsidRPr="000D38F4" w14:paraId="5CAE3DC4" w14:textId="77777777" w:rsidTr="00907C83">
        <w:trPr>
          <w:trHeight w:val="186"/>
        </w:trPr>
        <w:tc>
          <w:tcPr>
            <w:tcW w:w="3870" w:type="dxa"/>
            <w:tcBorders>
              <w:top w:val="single" w:sz="4" w:space="0" w:color="auto"/>
              <w:left w:val="nil"/>
              <w:bottom w:val="nil"/>
              <w:right w:val="nil"/>
            </w:tcBorders>
          </w:tcPr>
          <w:p w14:paraId="243A783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7221FCAA"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1CE6F22E"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62E5A241"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E8E85C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tbl>
    <w:p w14:paraId="5AECA85D" w14:textId="77F07785" w:rsidR="00506996" w:rsidRDefault="00506996" w:rsidP="00325B17">
      <w:pPr>
        <w:ind w:firstLine="0"/>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6EB3B51E" w14:textId="77777777" w:rsidR="002008A5" w:rsidRDefault="002008A5">
      <w:pPr>
        <w:rPr>
          <w:rFonts w:cstheme="minorHAnsi"/>
        </w:rPr>
      </w:pPr>
      <w:r>
        <w:rPr>
          <w:rFonts w:cstheme="minorHAnsi"/>
        </w:rPr>
        <w:br w:type="page"/>
      </w:r>
    </w:p>
    <w:p w14:paraId="282BAFD3" w14:textId="79D4AB11"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325B17">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8E8976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25B1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0720973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A12493">
              <w:rPr>
                <w:rFonts w:asciiTheme="minorHAnsi" w:hAnsiTheme="minorHAnsi" w:cstheme="minorHAnsi"/>
                <w:b/>
                <w:sz w:val="21"/>
                <w:szCs w:val="21"/>
              </w:rPr>
              <w:t>1</w:t>
            </w:r>
            <w:r w:rsidR="00440809" w:rsidRPr="004F1A11">
              <w:rPr>
                <w:rFonts w:asciiTheme="minorHAnsi" w:hAnsiTheme="minorHAnsi" w:cstheme="minorHAnsi"/>
                <w:b/>
                <w:sz w:val="21"/>
                <w:szCs w:val="21"/>
              </w:rPr>
              <w:t xml:space="preserve">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B8A7D7"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2FEC6B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2B3C15D"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750DF1B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6FA275EF" w:rsidR="009B4090" w:rsidRPr="004F1A11" w:rsidRDefault="0004623B" w:rsidP="003C138F">
            <w:pPr>
              <w:ind w:firstLine="34"/>
              <w:rPr>
                <w:rFonts w:asciiTheme="minorHAnsi" w:hAnsiTheme="minorHAnsi" w:cstheme="minorHAnsi"/>
                <w:sz w:val="21"/>
                <w:szCs w:val="21"/>
              </w:rPr>
            </w:pPr>
            <w:r w:rsidRPr="0004623B">
              <w:rPr>
                <w:rFonts w:asciiTheme="minorHAnsi" w:hAnsiTheme="minorHAnsi" w:cstheme="minorHAnsi"/>
                <w:bCs/>
                <w:color w:val="538135" w:themeColor="accent6" w:themeShade="BF"/>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Default="009B4090" w:rsidP="003C138F">
      <w:pPr>
        <w:spacing w:line="240" w:lineRule="auto"/>
        <w:rPr>
          <w:rFonts w:ascii="Arial" w:hAnsi="Arial" w:cs="Arial"/>
        </w:rPr>
      </w:pPr>
    </w:p>
    <w:p w14:paraId="0A1D0540" w14:textId="165F0D58" w:rsidR="00495B62" w:rsidRDefault="00495B62">
      <w:pPr>
        <w:rPr>
          <w:rFonts w:ascii="Arial" w:hAnsi="Arial" w:cs="Arial"/>
        </w:rPr>
      </w:pPr>
      <w:r>
        <w:rPr>
          <w:rFonts w:ascii="Arial" w:hAnsi="Arial" w:cs="Arial"/>
        </w:rPr>
        <w:br w:type="page"/>
      </w:r>
    </w:p>
    <w:p w14:paraId="3AF038E8" w14:textId="4485E66C" w:rsidR="00495B62" w:rsidRPr="004F1A11" w:rsidRDefault="00495B62" w:rsidP="00DB047E">
      <w:pPr>
        <w:ind w:left="6804" w:firstLine="0"/>
        <w:rPr>
          <w:rFonts w:eastAsiaTheme="minorHAnsi" w:cstheme="minorHAnsi"/>
          <w:bCs/>
          <w:iCs/>
        </w:rPr>
      </w:pPr>
      <w:bookmarkStart w:id="41" w:name="_Hlk202331198"/>
      <w:r w:rsidRPr="004F1A11">
        <w:rPr>
          <w:rFonts w:cstheme="minorHAnsi"/>
        </w:rPr>
        <w:lastRenderedPageBreak/>
        <w:t xml:space="preserve">Pirkimo sąlygų </w:t>
      </w:r>
      <w:r>
        <w:rPr>
          <w:rFonts w:cstheme="minorHAnsi"/>
        </w:rPr>
        <w:t>8</w:t>
      </w:r>
      <w:r w:rsidRPr="004F1A11">
        <w:rPr>
          <w:rFonts w:cstheme="minorHAnsi"/>
        </w:rPr>
        <w:t xml:space="preserve"> priedas „</w:t>
      </w:r>
      <w:r w:rsidR="00A12493">
        <w:rPr>
          <w:rFonts w:cstheme="minorHAnsi"/>
        </w:rPr>
        <w:t>P</w:t>
      </w:r>
      <w:r w:rsidR="003625E4" w:rsidRPr="003625E4">
        <w:rPr>
          <w:rFonts w:cstheme="minorHAnsi"/>
        </w:rPr>
        <w:t>rojektas</w:t>
      </w:r>
      <w:r w:rsidRPr="004F1A11">
        <w:rPr>
          <w:rFonts w:cstheme="minorHAnsi"/>
        </w:rPr>
        <w:t>“</w:t>
      </w:r>
    </w:p>
    <w:bookmarkEnd w:id="41"/>
    <w:p w14:paraId="578F9912" w14:textId="77777777" w:rsidR="00495B62" w:rsidRDefault="00495B62" w:rsidP="003C138F">
      <w:pPr>
        <w:spacing w:line="240" w:lineRule="auto"/>
        <w:rPr>
          <w:rFonts w:ascii="Arial" w:hAnsi="Arial" w:cs="Arial"/>
        </w:rPr>
      </w:pPr>
    </w:p>
    <w:p w14:paraId="6903247A" w14:textId="2C6D24BA" w:rsidR="006C6E13" w:rsidRPr="005F167C" w:rsidRDefault="006C6E13" w:rsidP="003625E4">
      <w:pPr>
        <w:ind w:firstLine="0"/>
        <w:rPr>
          <w:rFonts w:ascii="Arial" w:hAnsi="Arial" w:cs="Arial"/>
        </w:rPr>
      </w:pPr>
    </w:p>
    <w:sectPr w:rsidR="006C6E13"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E493C" w14:textId="77777777" w:rsidR="000350BF" w:rsidRDefault="000350BF" w:rsidP="00D05666">
      <w:r>
        <w:separator/>
      </w:r>
    </w:p>
  </w:endnote>
  <w:endnote w:type="continuationSeparator" w:id="0">
    <w:p w14:paraId="7427AA0E" w14:textId="77777777" w:rsidR="000350BF" w:rsidRDefault="000350BF" w:rsidP="00D05666">
      <w:r>
        <w:continuationSeparator/>
      </w:r>
    </w:p>
  </w:endnote>
  <w:endnote w:type="continuationNotice" w:id="1">
    <w:p w14:paraId="7EB41A6B" w14:textId="77777777" w:rsidR="000350BF" w:rsidRDefault="000350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8C9C2" w14:textId="77777777" w:rsidR="000350BF" w:rsidRDefault="000350BF" w:rsidP="00D05666">
      <w:r>
        <w:separator/>
      </w:r>
    </w:p>
  </w:footnote>
  <w:footnote w:type="continuationSeparator" w:id="0">
    <w:p w14:paraId="13082700" w14:textId="77777777" w:rsidR="000350BF" w:rsidRDefault="000350BF" w:rsidP="00D05666">
      <w:r>
        <w:continuationSeparator/>
      </w:r>
    </w:p>
  </w:footnote>
  <w:footnote w:type="continuationNotice" w:id="1">
    <w:p w14:paraId="5FE766D8" w14:textId="77777777" w:rsidR="000350BF" w:rsidRDefault="000350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F48C3E26"/>
    <w:lvl w:ilvl="0">
      <w:start w:val="7"/>
      <w:numFmt w:val="decimal"/>
      <w:lvlText w:val="%1."/>
      <w:lvlJc w:val="left"/>
      <w:pPr>
        <w:ind w:left="810" w:hanging="360"/>
      </w:pPr>
      <w:rPr>
        <w:rFonts w:hint="default"/>
        <w:color w:val="000000" w:themeColor="text1"/>
        <w:sz w:val="28"/>
        <w:szCs w:val="28"/>
      </w:rPr>
    </w:lvl>
    <w:lvl w:ilvl="1">
      <w:start w:val="2"/>
      <w:numFmt w:val="decimal"/>
      <w:lvlText w:val="%1.%2."/>
      <w:lvlJc w:val="left"/>
      <w:pPr>
        <w:ind w:left="1507" w:hanging="360"/>
      </w:pPr>
      <w:rPr>
        <w:rFonts w:ascii="Arial" w:hAnsi="Arial" w:cs="Arial" w:hint="default"/>
        <w:color w:val="000000" w:themeColor="text1"/>
      </w:rPr>
    </w:lvl>
    <w:lvl w:ilvl="2">
      <w:start w:val="1"/>
      <w:numFmt w:val="decimal"/>
      <w:lvlText w:val="%1.%2.%3."/>
      <w:lvlJc w:val="left"/>
      <w:pPr>
        <w:ind w:left="2564" w:hanging="720"/>
      </w:pPr>
      <w:rPr>
        <w:rFonts w:ascii="Arial" w:hAnsi="Arial" w:cs="Arial" w:hint="default"/>
        <w:color w:val="000000" w:themeColor="text1"/>
      </w:rPr>
    </w:lvl>
    <w:lvl w:ilvl="3">
      <w:start w:val="1"/>
      <w:numFmt w:val="decimal"/>
      <w:lvlText w:val="%1.%2.%3.%4."/>
      <w:lvlJc w:val="left"/>
      <w:pPr>
        <w:ind w:left="3261" w:hanging="720"/>
      </w:pPr>
      <w:rPr>
        <w:rFonts w:hint="default"/>
        <w:color w:val="000000" w:themeColor="text1"/>
      </w:rPr>
    </w:lvl>
    <w:lvl w:ilvl="4">
      <w:start w:val="1"/>
      <w:numFmt w:val="decimal"/>
      <w:lvlText w:val="%1.%2.%3.%4.%5."/>
      <w:lvlJc w:val="left"/>
      <w:pPr>
        <w:ind w:left="4318" w:hanging="1080"/>
      </w:pPr>
      <w:rPr>
        <w:rFonts w:hint="default"/>
        <w:color w:val="000000" w:themeColor="text1"/>
      </w:rPr>
    </w:lvl>
    <w:lvl w:ilvl="5">
      <w:start w:val="1"/>
      <w:numFmt w:val="decimal"/>
      <w:lvlText w:val="%1.%2.%3.%4.%5.%6."/>
      <w:lvlJc w:val="left"/>
      <w:pPr>
        <w:ind w:left="5015" w:hanging="1080"/>
      </w:pPr>
      <w:rPr>
        <w:rFonts w:hint="default"/>
        <w:color w:val="000000" w:themeColor="text1"/>
      </w:rPr>
    </w:lvl>
    <w:lvl w:ilvl="6">
      <w:start w:val="1"/>
      <w:numFmt w:val="decimal"/>
      <w:lvlText w:val="%1.%2.%3.%4.%5.%6.%7."/>
      <w:lvlJc w:val="left"/>
      <w:pPr>
        <w:ind w:left="6072" w:hanging="1440"/>
      </w:pPr>
      <w:rPr>
        <w:rFonts w:hint="default"/>
        <w:color w:val="000000" w:themeColor="text1"/>
      </w:rPr>
    </w:lvl>
    <w:lvl w:ilvl="7">
      <w:start w:val="1"/>
      <w:numFmt w:val="decimal"/>
      <w:lvlText w:val="%1.%2.%3.%4.%5.%6.%7.%8."/>
      <w:lvlJc w:val="left"/>
      <w:pPr>
        <w:ind w:left="6769" w:hanging="1440"/>
      </w:pPr>
      <w:rPr>
        <w:rFonts w:hint="default"/>
        <w:color w:val="000000" w:themeColor="text1"/>
      </w:rPr>
    </w:lvl>
    <w:lvl w:ilvl="8">
      <w:start w:val="1"/>
      <w:numFmt w:val="decimal"/>
      <w:lvlText w:val="%1.%2.%3.%4.%5.%6.%7.%8.%9."/>
      <w:lvlJc w:val="left"/>
      <w:pPr>
        <w:ind w:left="782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7973870"/>
    <w:multiLevelType w:val="multilevel"/>
    <w:tmpl w:val="B19058C2"/>
    <w:lvl w:ilvl="0">
      <w:start w:val="4"/>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8"/>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E9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331"/>
    <w:rsid w:val="00030A27"/>
    <w:rsid w:val="00030C02"/>
    <w:rsid w:val="00030CCF"/>
    <w:rsid w:val="00030F90"/>
    <w:rsid w:val="000315EB"/>
    <w:rsid w:val="00031A62"/>
    <w:rsid w:val="000321E6"/>
    <w:rsid w:val="00032D19"/>
    <w:rsid w:val="00034A4A"/>
    <w:rsid w:val="000350BF"/>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23B"/>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FFA"/>
    <w:rsid w:val="000561CC"/>
    <w:rsid w:val="000571AD"/>
    <w:rsid w:val="00057346"/>
    <w:rsid w:val="000578C9"/>
    <w:rsid w:val="000601F5"/>
    <w:rsid w:val="0006040C"/>
    <w:rsid w:val="000605C5"/>
    <w:rsid w:val="000608EF"/>
    <w:rsid w:val="00060B51"/>
    <w:rsid w:val="00061466"/>
    <w:rsid w:val="00061E86"/>
    <w:rsid w:val="0006265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C3"/>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85"/>
    <w:rsid w:val="000B4E6D"/>
    <w:rsid w:val="000B5E25"/>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44"/>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305"/>
    <w:rsid w:val="001404CC"/>
    <w:rsid w:val="00140758"/>
    <w:rsid w:val="00140D50"/>
    <w:rsid w:val="00142352"/>
    <w:rsid w:val="001424F3"/>
    <w:rsid w:val="0014359C"/>
    <w:rsid w:val="00143940"/>
    <w:rsid w:val="00143F3F"/>
    <w:rsid w:val="0014414A"/>
    <w:rsid w:val="001453DF"/>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382"/>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10A"/>
    <w:rsid w:val="001D4D41"/>
    <w:rsid w:val="001D567F"/>
    <w:rsid w:val="001D5DDC"/>
    <w:rsid w:val="001D65F8"/>
    <w:rsid w:val="001D725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8A5"/>
    <w:rsid w:val="00200B47"/>
    <w:rsid w:val="00200F5D"/>
    <w:rsid w:val="00201DC4"/>
    <w:rsid w:val="00202139"/>
    <w:rsid w:val="0020230F"/>
    <w:rsid w:val="00202A46"/>
    <w:rsid w:val="00203725"/>
    <w:rsid w:val="002037C0"/>
    <w:rsid w:val="002044E1"/>
    <w:rsid w:val="002058A4"/>
    <w:rsid w:val="00206078"/>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D00"/>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B17"/>
    <w:rsid w:val="00326357"/>
    <w:rsid w:val="00326CB7"/>
    <w:rsid w:val="00326F19"/>
    <w:rsid w:val="00326F9E"/>
    <w:rsid w:val="003300F2"/>
    <w:rsid w:val="00330179"/>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5E4"/>
    <w:rsid w:val="00362719"/>
    <w:rsid w:val="00362AA1"/>
    <w:rsid w:val="00362D05"/>
    <w:rsid w:val="00362DF0"/>
    <w:rsid w:val="003630A0"/>
    <w:rsid w:val="00363134"/>
    <w:rsid w:val="0036318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5A0"/>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A7"/>
    <w:rsid w:val="003B39F9"/>
    <w:rsid w:val="003B3D2C"/>
    <w:rsid w:val="003B5232"/>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F8"/>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9A3"/>
    <w:rsid w:val="003F740A"/>
    <w:rsid w:val="004003B4"/>
    <w:rsid w:val="00401CAD"/>
    <w:rsid w:val="00403C4D"/>
    <w:rsid w:val="00403F90"/>
    <w:rsid w:val="00404031"/>
    <w:rsid w:val="00404533"/>
    <w:rsid w:val="0040472C"/>
    <w:rsid w:val="004047D7"/>
    <w:rsid w:val="00405855"/>
    <w:rsid w:val="00405B76"/>
    <w:rsid w:val="00405D65"/>
    <w:rsid w:val="004064D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DD"/>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6F9"/>
    <w:rsid w:val="00467B1D"/>
    <w:rsid w:val="00471043"/>
    <w:rsid w:val="004713B5"/>
    <w:rsid w:val="00472F7A"/>
    <w:rsid w:val="00472F8C"/>
    <w:rsid w:val="0047303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4B8A"/>
    <w:rsid w:val="0049538A"/>
    <w:rsid w:val="00495B6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B7"/>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2B"/>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0C"/>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AD0"/>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4E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784"/>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CC9"/>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9B7"/>
    <w:rsid w:val="00653069"/>
    <w:rsid w:val="00653A37"/>
    <w:rsid w:val="006541EB"/>
    <w:rsid w:val="006545F9"/>
    <w:rsid w:val="006553EF"/>
    <w:rsid w:val="00656E18"/>
    <w:rsid w:val="00656F8A"/>
    <w:rsid w:val="00657EEC"/>
    <w:rsid w:val="00660088"/>
    <w:rsid w:val="00660F6D"/>
    <w:rsid w:val="00660FD8"/>
    <w:rsid w:val="0066179A"/>
    <w:rsid w:val="00661860"/>
    <w:rsid w:val="00661D87"/>
    <w:rsid w:val="00661FBE"/>
    <w:rsid w:val="00662162"/>
    <w:rsid w:val="0066231D"/>
    <w:rsid w:val="00662606"/>
    <w:rsid w:val="0066271C"/>
    <w:rsid w:val="00663099"/>
    <w:rsid w:val="006630D5"/>
    <w:rsid w:val="006633B8"/>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E13"/>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2B3"/>
    <w:rsid w:val="007740AD"/>
    <w:rsid w:val="00774505"/>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8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E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943"/>
    <w:rsid w:val="00807185"/>
    <w:rsid w:val="00807B75"/>
    <w:rsid w:val="00810237"/>
    <w:rsid w:val="00810AF3"/>
    <w:rsid w:val="00813105"/>
    <w:rsid w:val="008131F9"/>
    <w:rsid w:val="00813B3B"/>
    <w:rsid w:val="00814153"/>
    <w:rsid w:val="0081425E"/>
    <w:rsid w:val="008142E7"/>
    <w:rsid w:val="00814A84"/>
    <w:rsid w:val="00814EAC"/>
    <w:rsid w:val="00814F72"/>
    <w:rsid w:val="008150F0"/>
    <w:rsid w:val="00816837"/>
    <w:rsid w:val="0081705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D1"/>
    <w:rsid w:val="008656E1"/>
    <w:rsid w:val="00866474"/>
    <w:rsid w:val="00866E87"/>
    <w:rsid w:val="00866ED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C6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9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234"/>
    <w:rsid w:val="009122A7"/>
    <w:rsid w:val="00912795"/>
    <w:rsid w:val="00913EE3"/>
    <w:rsid w:val="00914D3F"/>
    <w:rsid w:val="009153CC"/>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69D"/>
    <w:rsid w:val="00927D63"/>
    <w:rsid w:val="00927FB2"/>
    <w:rsid w:val="00927FFC"/>
    <w:rsid w:val="009302A6"/>
    <w:rsid w:val="0093049E"/>
    <w:rsid w:val="009314BA"/>
    <w:rsid w:val="00931CA2"/>
    <w:rsid w:val="00931E5B"/>
    <w:rsid w:val="0093234E"/>
    <w:rsid w:val="0093252D"/>
    <w:rsid w:val="00933845"/>
    <w:rsid w:val="00934E53"/>
    <w:rsid w:val="00935371"/>
    <w:rsid w:val="00936F9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21A"/>
    <w:rsid w:val="00A113C1"/>
    <w:rsid w:val="00A11E57"/>
    <w:rsid w:val="00A12346"/>
    <w:rsid w:val="00A12493"/>
    <w:rsid w:val="00A1297F"/>
    <w:rsid w:val="00A130D3"/>
    <w:rsid w:val="00A13EAF"/>
    <w:rsid w:val="00A144B6"/>
    <w:rsid w:val="00A147C9"/>
    <w:rsid w:val="00A14833"/>
    <w:rsid w:val="00A1599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3F71"/>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7A"/>
    <w:rsid w:val="00AC1757"/>
    <w:rsid w:val="00AC2788"/>
    <w:rsid w:val="00AC2A50"/>
    <w:rsid w:val="00AC32A3"/>
    <w:rsid w:val="00AC39A2"/>
    <w:rsid w:val="00AC59AF"/>
    <w:rsid w:val="00AC6CCC"/>
    <w:rsid w:val="00AC6F14"/>
    <w:rsid w:val="00AC7575"/>
    <w:rsid w:val="00AC7C29"/>
    <w:rsid w:val="00AD0911"/>
    <w:rsid w:val="00AD0F22"/>
    <w:rsid w:val="00AD16FA"/>
    <w:rsid w:val="00AD1B88"/>
    <w:rsid w:val="00AD2137"/>
    <w:rsid w:val="00AD3648"/>
    <w:rsid w:val="00AD3951"/>
    <w:rsid w:val="00AD3BB4"/>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28FD"/>
    <w:rsid w:val="00AF3747"/>
    <w:rsid w:val="00AF42F9"/>
    <w:rsid w:val="00AF5CF4"/>
    <w:rsid w:val="00AF6074"/>
    <w:rsid w:val="00AF62E6"/>
    <w:rsid w:val="00AF6844"/>
    <w:rsid w:val="00AF76C1"/>
    <w:rsid w:val="00AF7FB3"/>
    <w:rsid w:val="00B004F2"/>
    <w:rsid w:val="00B00C12"/>
    <w:rsid w:val="00B00E6F"/>
    <w:rsid w:val="00B012CF"/>
    <w:rsid w:val="00B01C30"/>
    <w:rsid w:val="00B032A1"/>
    <w:rsid w:val="00B033F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E03"/>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42"/>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6D4"/>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9E9"/>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56"/>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FE"/>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2E4"/>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8C4"/>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96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7CD"/>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47E"/>
    <w:rsid w:val="00DB0683"/>
    <w:rsid w:val="00DB0BDF"/>
    <w:rsid w:val="00DB2857"/>
    <w:rsid w:val="00DB3116"/>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2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3FF"/>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A9"/>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855"/>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338"/>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52"/>
    <w:rsid w:val="00ED67BF"/>
    <w:rsid w:val="00ED67E6"/>
    <w:rsid w:val="00ED697D"/>
    <w:rsid w:val="00ED6CEC"/>
    <w:rsid w:val="00ED735B"/>
    <w:rsid w:val="00ED73B9"/>
    <w:rsid w:val="00ED7430"/>
    <w:rsid w:val="00EE0136"/>
    <w:rsid w:val="00EE0153"/>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6F"/>
    <w:rsid w:val="00F229DE"/>
    <w:rsid w:val="00F2421D"/>
    <w:rsid w:val="00F24A9F"/>
    <w:rsid w:val="00F25241"/>
    <w:rsid w:val="00F277ED"/>
    <w:rsid w:val="00F31B00"/>
    <w:rsid w:val="00F32A8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AC3"/>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349"/>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57"/>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056"/>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E13"/>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5">
    <w:name w:val="Table Grid5"/>
    <w:basedOn w:val="TableNormal"/>
    <w:next w:val="TableGrid"/>
    <w:uiPriority w:val="59"/>
    <w:rsid w:val="00864DD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808574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174F"/>
    <w:rsid w:val="000855FF"/>
    <w:rsid w:val="000C2A4F"/>
    <w:rsid w:val="000E3D5E"/>
    <w:rsid w:val="000E62D1"/>
    <w:rsid w:val="001251FC"/>
    <w:rsid w:val="00127A9E"/>
    <w:rsid w:val="00151A6A"/>
    <w:rsid w:val="001A6EE0"/>
    <w:rsid w:val="001E3B26"/>
    <w:rsid w:val="00206078"/>
    <w:rsid w:val="00256A57"/>
    <w:rsid w:val="00271FA8"/>
    <w:rsid w:val="00295EF8"/>
    <w:rsid w:val="002C1509"/>
    <w:rsid w:val="003661A6"/>
    <w:rsid w:val="003815A0"/>
    <w:rsid w:val="003B5232"/>
    <w:rsid w:val="003C73D8"/>
    <w:rsid w:val="003F7F3D"/>
    <w:rsid w:val="004161F4"/>
    <w:rsid w:val="00430113"/>
    <w:rsid w:val="00460C76"/>
    <w:rsid w:val="0046126A"/>
    <w:rsid w:val="00464796"/>
    <w:rsid w:val="004C214A"/>
    <w:rsid w:val="004D38E9"/>
    <w:rsid w:val="00515E63"/>
    <w:rsid w:val="00522D57"/>
    <w:rsid w:val="00565992"/>
    <w:rsid w:val="00651A4A"/>
    <w:rsid w:val="00652F79"/>
    <w:rsid w:val="00685665"/>
    <w:rsid w:val="006D77F5"/>
    <w:rsid w:val="006E718F"/>
    <w:rsid w:val="00724992"/>
    <w:rsid w:val="007260B3"/>
    <w:rsid w:val="00731487"/>
    <w:rsid w:val="00737C4C"/>
    <w:rsid w:val="0078514A"/>
    <w:rsid w:val="007B58C6"/>
    <w:rsid w:val="007C7D73"/>
    <w:rsid w:val="007E53C0"/>
    <w:rsid w:val="007F25D7"/>
    <w:rsid w:val="007F40BA"/>
    <w:rsid w:val="00810A25"/>
    <w:rsid w:val="00881536"/>
    <w:rsid w:val="008D6E2A"/>
    <w:rsid w:val="008E19F7"/>
    <w:rsid w:val="00906234"/>
    <w:rsid w:val="00906FC8"/>
    <w:rsid w:val="009153CC"/>
    <w:rsid w:val="00915DD0"/>
    <w:rsid w:val="00926BF1"/>
    <w:rsid w:val="009520DA"/>
    <w:rsid w:val="0096428D"/>
    <w:rsid w:val="00975C18"/>
    <w:rsid w:val="0097687E"/>
    <w:rsid w:val="009C5E39"/>
    <w:rsid w:val="009E6FBD"/>
    <w:rsid w:val="00A02E8E"/>
    <w:rsid w:val="00A03CB8"/>
    <w:rsid w:val="00A34D88"/>
    <w:rsid w:val="00A447B7"/>
    <w:rsid w:val="00A55596"/>
    <w:rsid w:val="00A87851"/>
    <w:rsid w:val="00AC07D5"/>
    <w:rsid w:val="00AC4B16"/>
    <w:rsid w:val="00AD09B5"/>
    <w:rsid w:val="00AD33B3"/>
    <w:rsid w:val="00B02DFF"/>
    <w:rsid w:val="00B031BD"/>
    <w:rsid w:val="00B11274"/>
    <w:rsid w:val="00B604DE"/>
    <w:rsid w:val="00B70DD9"/>
    <w:rsid w:val="00B971E7"/>
    <w:rsid w:val="00C03C2A"/>
    <w:rsid w:val="00C13521"/>
    <w:rsid w:val="00C64F5A"/>
    <w:rsid w:val="00CD27B6"/>
    <w:rsid w:val="00CE0968"/>
    <w:rsid w:val="00CE4AB0"/>
    <w:rsid w:val="00CF4CEB"/>
    <w:rsid w:val="00D1288B"/>
    <w:rsid w:val="00D42405"/>
    <w:rsid w:val="00D95F32"/>
    <w:rsid w:val="00DB3116"/>
    <w:rsid w:val="00DE23D8"/>
    <w:rsid w:val="00E464CE"/>
    <w:rsid w:val="00E706A7"/>
    <w:rsid w:val="00EE0153"/>
    <w:rsid w:val="00EF6792"/>
    <w:rsid w:val="00F25C5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19</Pages>
  <Words>4537</Words>
  <Characters>25864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30341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4</cp:revision>
  <cp:lastPrinted>2021-11-03T05:49:00Z</cp:lastPrinted>
  <dcterms:created xsi:type="dcterms:W3CDTF">2026-02-24T10:47:00Z</dcterms:created>
  <dcterms:modified xsi:type="dcterms:W3CDTF">2026-02-24T13:02:00Z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